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C18" w:rsidRDefault="00A06C18" w:rsidP="00B53624">
      <w:pPr>
        <w:shd w:val="pct10" w:color="auto" w:fill="FFFFFF"/>
        <w:tabs>
          <w:tab w:val="center" w:pos="3978"/>
        </w:tabs>
        <w:suppressAutoHyphens/>
        <w:jc w:val="center"/>
        <w:rPr>
          <w:rFonts w:ascii="Arial" w:hAnsi="Arial" w:cs="Arial"/>
          <w:b/>
          <w:bCs/>
          <w:spacing w:val="-3"/>
          <w:sz w:val="32"/>
          <w:szCs w:val="32"/>
          <w:lang w:val="es-EC"/>
        </w:rPr>
      </w:pPr>
    </w:p>
    <w:p w:rsidR="00B53624" w:rsidRPr="00B53624" w:rsidRDefault="00B53624" w:rsidP="00B53624">
      <w:pPr>
        <w:shd w:val="pct10" w:color="auto" w:fill="FFFFFF"/>
        <w:tabs>
          <w:tab w:val="center" w:pos="3978"/>
        </w:tabs>
        <w:suppressAutoHyphens/>
        <w:jc w:val="center"/>
        <w:rPr>
          <w:rFonts w:ascii="Arial" w:hAnsi="Arial" w:cs="Arial"/>
          <w:b/>
          <w:bCs/>
          <w:spacing w:val="-3"/>
          <w:sz w:val="32"/>
          <w:szCs w:val="32"/>
          <w:lang w:val="es-EC"/>
        </w:rPr>
      </w:pPr>
      <w:r w:rsidRPr="00B53624">
        <w:rPr>
          <w:rFonts w:ascii="Arial" w:hAnsi="Arial" w:cs="Arial"/>
          <w:b/>
          <w:bCs/>
          <w:spacing w:val="-3"/>
          <w:sz w:val="32"/>
          <w:szCs w:val="32"/>
          <w:lang w:val="es-EC"/>
        </w:rPr>
        <w:t xml:space="preserve">SECCIÓN </w:t>
      </w:r>
      <w:r w:rsidRPr="00B53624">
        <w:rPr>
          <w:rFonts w:ascii="Arial" w:hAnsi="Arial" w:cs="Arial"/>
          <w:b/>
          <w:bCs/>
          <w:spacing w:val="-4"/>
          <w:sz w:val="32"/>
          <w:szCs w:val="32"/>
          <w:lang w:val="es-EC"/>
        </w:rPr>
        <w:t>1</w:t>
      </w:r>
    </w:p>
    <w:p w:rsidR="00B53624" w:rsidRPr="00E6578E" w:rsidRDefault="00B53624" w:rsidP="00B53624">
      <w:pPr>
        <w:shd w:val="pct10" w:color="auto" w:fill="FFFFFF"/>
        <w:tabs>
          <w:tab w:val="center" w:pos="3978"/>
        </w:tabs>
        <w:suppressAutoHyphens/>
        <w:jc w:val="center"/>
        <w:rPr>
          <w:rFonts w:ascii="Arial" w:hAnsi="Arial" w:cs="Arial"/>
          <w:spacing w:val="-3"/>
          <w:lang w:val="es-EC"/>
        </w:rPr>
      </w:pPr>
      <w:r w:rsidRPr="00B53624">
        <w:rPr>
          <w:rFonts w:ascii="Arial" w:hAnsi="Arial" w:cs="Arial"/>
          <w:b/>
          <w:bCs/>
          <w:spacing w:val="-3"/>
          <w:lang w:val="es-EC"/>
        </w:rPr>
        <w:t>CONVOCATORIA</w:t>
      </w:r>
    </w:p>
    <w:p w:rsidR="006A6EBA" w:rsidRPr="00E6578E" w:rsidRDefault="006A6EBA">
      <w:pPr>
        <w:suppressAutoHyphens/>
        <w:jc w:val="both"/>
        <w:rPr>
          <w:rFonts w:ascii="Arial" w:hAnsi="Arial" w:cs="Arial"/>
          <w:vanish/>
          <w:spacing w:val="-3"/>
          <w:sz w:val="40"/>
          <w:szCs w:val="40"/>
          <w:lang w:val="es-ES_tradnl"/>
        </w:rPr>
      </w:pPr>
    </w:p>
    <w:p w:rsidR="006A6EBA" w:rsidRPr="00E6578E" w:rsidRDefault="006A6EBA">
      <w:pPr>
        <w:rPr>
          <w:rFonts w:ascii="Arial" w:hAnsi="Arial" w:cs="Arial"/>
          <w:vanish/>
          <w:spacing w:val="-3"/>
          <w:sz w:val="20"/>
          <w:szCs w:val="20"/>
          <w:lang w:val="es-ES_tradnl"/>
        </w:rPr>
      </w:pPr>
    </w:p>
    <w:p w:rsidR="00B53624" w:rsidRDefault="006A6EBA">
      <w:pPr>
        <w:tabs>
          <w:tab w:val="center" w:pos="4218"/>
        </w:tabs>
        <w:suppressAutoHyphens/>
        <w:jc w:val="both"/>
        <w:rPr>
          <w:rFonts w:ascii="Arial" w:hAnsi="Arial" w:cs="Arial"/>
          <w:b/>
          <w:bCs/>
          <w:i/>
          <w:iCs/>
          <w:spacing w:val="-3"/>
          <w:lang w:val="es-ES_tradnl"/>
        </w:rPr>
      </w:pPr>
      <w:r w:rsidRPr="00E6578E">
        <w:rPr>
          <w:rFonts w:ascii="Arial" w:hAnsi="Arial" w:cs="Arial"/>
          <w:b/>
          <w:bCs/>
          <w:i/>
          <w:iCs/>
          <w:spacing w:val="-3"/>
          <w:lang w:val="es-ES_tradnl"/>
        </w:rPr>
        <w:tab/>
      </w:r>
    </w:p>
    <w:p w:rsidR="006A6EBA" w:rsidRPr="00E6578E" w:rsidRDefault="006E0275" w:rsidP="00B53624">
      <w:pPr>
        <w:tabs>
          <w:tab w:val="center" w:pos="4218"/>
        </w:tabs>
        <w:suppressAutoHyphens/>
        <w:jc w:val="center"/>
        <w:rPr>
          <w:rFonts w:ascii="Arial" w:hAnsi="Arial" w:cs="Arial"/>
          <w:b/>
          <w:bCs/>
          <w:iCs/>
          <w:spacing w:val="-3"/>
          <w:u w:val="single"/>
          <w:lang w:val="es-ES_tradnl"/>
        </w:rPr>
      </w:pPr>
      <w:r w:rsidRPr="00E6578E">
        <w:rPr>
          <w:rFonts w:ascii="Arial" w:hAnsi="Arial" w:cs="Arial"/>
          <w:b/>
          <w:bCs/>
          <w:i/>
          <w:iCs/>
          <w:spacing w:val="-3"/>
          <w:u w:val="single"/>
          <w:lang w:val="es-ES_tradnl"/>
        </w:rPr>
        <w:t>ILUSTRE MUNICIPIO DE LOJA</w:t>
      </w:r>
    </w:p>
    <w:p w:rsidR="006E0275" w:rsidRPr="00E6578E" w:rsidRDefault="006E0275">
      <w:pPr>
        <w:tabs>
          <w:tab w:val="center" w:pos="4218"/>
        </w:tabs>
        <w:suppressAutoHyphens/>
        <w:jc w:val="both"/>
        <w:rPr>
          <w:rFonts w:ascii="Arial" w:hAnsi="Arial" w:cs="Arial"/>
          <w:b/>
          <w:bCs/>
          <w:iCs/>
          <w:spacing w:val="-3"/>
          <w:u w:val="single"/>
          <w:lang w:val="es-ES_tradnl"/>
        </w:rPr>
      </w:pPr>
    </w:p>
    <w:p w:rsidR="006A6EBA" w:rsidRDefault="006A6EBA">
      <w:pPr>
        <w:tabs>
          <w:tab w:val="center" w:pos="4218"/>
        </w:tabs>
        <w:suppressAutoHyphens/>
        <w:jc w:val="both"/>
        <w:rPr>
          <w:rFonts w:ascii="Arial" w:hAnsi="Arial" w:cs="Arial"/>
          <w:b/>
          <w:bCs/>
          <w:spacing w:val="-3"/>
          <w:lang w:val="es-ES_tradnl"/>
        </w:rPr>
      </w:pPr>
      <w:r w:rsidRPr="00E6578E">
        <w:rPr>
          <w:rFonts w:ascii="Arial" w:hAnsi="Arial" w:cs="Arial"/>
          <w:b/>
          <w:bCs/>
          <w:spacing w:val="-3"/>
          <w:lang w:val="es-ES_tradnl"/>
        </w:rPr>
        <w:tab/>
        <w:t>CONVOCATORIA</w:t>
      </w:r>
    </w:p>
    <w:p w:rsidR="006A6EBA" w:rsidRPr="00E6578E" w:rsidRDefault="006A6EBA">
      <w:pPr>
        <w:tabs>
          <w:tab w:val="left" w:pos="-720"/>
        </w:tabs>
        <w:suppressAutoHyphens/>
        <w:jc w:val="both"/>
        <w:rPr>
          <w:rFonts w:ascii="Arial" w:hAnsi="Arial" w:cs="Arial"/>
          <w:spacing w:val="-2"/>
          <w:sz w:val="20"/>
          <w:szCs w:val="20"/>
          <w:lang w:val="es-ES_tradnl"/>
        </w:rPr>
      </w:pPr>
    </w:p>
    <w:p w:rsidR="006A6EBA" w:rsidRPr="00647180" w:rsidRDefault="005F094A">
      <w:pPr>
        <w:tabs>
          <w:tab w:val="left" w:pos="-720"/>
        </w:tabs>
        <w:suppressAutoHyphens/>
        <w:jc w:val="both"/>
        <w:rPr>
          <w:rFonts w:ascii="Arial" w:hAnsi="Arial" w:cs="Arial"/>
          <w:spacing w:val="-2"/>
          <w:sz w:val="22"/>
          <w:szCs w:val="22"/>
          <w:lang w:val="es-ES_tradnl"/>
        </w:rPr>
      </w:pPr>
      <w:r>
        <w:rPr>
          <w:rFonts w:ascii="Arial" w:hAnsi="Arial" w:cs="Arial"/>
          <w:spacing w:val="-2"/>
          <w:sz w:val="22"/>
          <w:szCs w:val="22"/>
          <w:lang w:val="es-ES_tradnl"/>
        </w:rPr>
        <w:t>De acuerdo a los Pliegos de</w:t>
      </w:r>
      <w:r w:rsidR="00173FD8">
        <w:rPr>
          <w:rFonts w:ascii="Arial" w:hAnsi="Arial" w:cs="Arial"/>
          <w:spacing w:val="-2"/>
          <w:sz w:val="22"/>
          <w:szCs w:val="22"/>
          <w:lang w:val="es-ES_tradnl"/>
        </w:rPr>
        <w:t>l</w:t>
      </w:r>
      <w:r>
        <w:rPr>
          <w:rFonts w:ascii="Arial" w:hAnsi="Arial" w:cs="Arial"/>
          <w:spacing w:val="-2"/>
          <w:sz w:val="22"/>
          <w:szCs w:val="22"/>
          <w:lang w:val="es-ES_tradnl"/>
        </w:rPr>
        <w:t xml:space="preserve"> </w:t>
      </w:r>
      <w:r w:rsidR="00C1258C">
        <w:rPr>
          <w:rFonts w:ascii="Arial" w:hAnsi="Arial" w:cs="Arial"/>
          <w:spacing w:val="-2"/>
          <w:sz w:val="22"/>
          <w:szCs w:val="22"/>
          <w:lang w:val="es-ES_tradnl"/>
        </w:rPr>
        <w:t xml:space="preserve">concurso </w:t>
      </w:r>
      <w:r>
        <w:rPr>
          <w:rFonts w:ascii="Arial" w:hAnsi="Arial" w:cs="Arial"/>
          <w:spacing w:val="-2"/>
          <w:sz w:val="22"/>
          <w:szCs w:val="22"/>
          <w:lang w:val="es-ES_tradnl"/>
        </w:rPr>
        <w:t>aprobados por e</w:t>
      </w:r>
      <w:r w:rsidR="00BD7EE1" w:rsidRPr="00E6578E">
        <w:rPr>
          <w:rFonts w:ascii="Arial" w:hAnsi="Arial" w:cs="Arial"/>
          <w:spacing w:val="-2"/>
          <w:sz w:val="22"/>
          <w:szCs w:val="22"/>
          <w:lang w:val="es-ES_tradnl"/>
        </w:rPr>
        <w:t>l Ilustre Municipio de Loja</w:t>
      </w:r>
      <w:r>
        <w:rPr>
          <w:rFonts w:ascii="Arial" w:hAnsi="Arial" w:cs="Arial"/>
          <w:spacing w:val="-2"/>
          <w:sz w:val="22"/>
          <w:szCs w:val="22"/>
          <w:lang w:val="es-ES_tradnl"/>
        </w:rPr>
        <w:t xml:space="preserve">, mediante resolución </w:t>
      </w:r>
      <w:r w:rsidR="00647180">
        <w:rPr>
          <w:rFonts w:ascii="Arial" w:hAnsi="Arial" w:cs="Arial"/>
          <w:spacing w:val="-2"/>
          <w:sz w:val="22"/>
          <w:szCs w:val="22"/>
          <w:lang w:val="es-ES_tradnl"/>
        </w:rPr>
        <w:t>recomendada por la Comisión</w:t>
      </w:r>
      <w:r w:rsidR="00BD7EE1" w:rsidRPr="00E6578E">
        <w:rPr>
          <w:rFonts w:ascii="Arial" w:hAnsi="Arial" w:cs="Arial"/>
          <w:spacing w:val="-2"/>
          <w:sz w:val="22"/>
          <w:szCs w:val="22"/>
          <w:lang w:val="es-ES_tradnl"/>
        </w:rPr>
        <w:t>,</w:t>
      </w:r>
      <w:r w:rsidR="006A6EBA" w:rsidRPr="00E6578E">
        <w:rPr>
          <w:rFonts w:ascii="Arial" w:hAnsi="Arial" w:cs="Arial"/>
          <w:spacing w:val="-2"/>
          <w:sz w:val="22"/>
          <w:szCs w:val="22"/>
          <w:lang w:val="es-ES_tradnl"/>
        </w:rPr>
        <w:t xml:space="preserve"> convoca a personas naturales y jurídicas nacionales o extranjeras, y asociaciones de estas, para que presenten sus ofertas para la </w:t>
      </w:r>
      <w:r w:rsidR="00BD7EE1" w:rsidRPr="00E6578E">
        <w:rPr>
          <w:rFonts w:ascii="Arial" w:hAnsi="Arial" w:cs="Arial"/>
          <w:spacing w:val="-2"/>
          <w:sz w:val="22"/>
          <w:szCs w:val="22"/>
          <w:lang w:val="es-ES_tradnl"/>
        </w:rPr>
        <w:t>ejecución del proyecto “</w:t>
      </w:r>
      <w:r w:rsidR="003724AF" w:rsidRPr="003724AF">
        <w:rPr>
          <w:rFonts w:ascii="Arial" w:hAnsi="Arial" w:cs="Arial"/>
          <w:spacing w:val="-2"/>
          <w:sz w:val="22"/>
          <w:szCs w:val="22"/>
          <w:lang w:val="es-ES_tradnl"/>
        </w:rPr>
        <w:t>ALCANTARILLADO PLUVIAL EN LA CDLA. CLODOVEO JARAMILLO (CALLE PIURA), DE LA CIUDAD Y CANTÓN LOJA</w:t>
      </w:r>
      <w:r w:rsidR="00BD7EE1" w:rsidRPr="00E6578E">
        <w:rPr>
          <w:rFonts w:ascii="Arial" w:hAnsi="Arial" w:cs="Arial"/>
          <w:spacing w:val="-2"/>
          <w:sz w:val="22"/>
          <w:szCs w:val="22"/>
          <w:lang w:val="es-ES_tradnl"/>
        </w:rPr>
        <w:t>”.</w:t>
      </w:r>
      <w:r w:rsidR="006A6EBA" w:rsidRPr="00E6578E">
        <w:rPr>
          <w:rFonts w:ascii="Arial" w:hAnsi="Arial" w:cs="Arial"/>
          <w:i/>
          <w:iCs/>
          <w:spacing w:val="-2"/>
          <w:sz w:val="22"/>
          <w:szCs w:val="22"/>
          <w:lang w:val="es-ES_tradnl"/>
        </w:rPr>
        <w:t xml:space="preserve"> El Presupuesto Referencial es de </w:t>
      </w:r>
      <w:r w:rsidR="003A1A6D" w:rsidRPr="00E6578E">
        <w:rPr>
          <w:rFonts w:ascii="Arial" w:hAnsi="Arial" w:cs="Arial"/>
          <w:i/>
          <w:iCs/>
          <w:spacing w:val="-2"/>
          <w:sz w:val="22"/>
          <w:szCs w:val="22"/>
          <w:lang w:val="es-ES_tradnl"/>
        </w:rPr>
        <w:t xml:space="preserve">USD. </w:t>
      </w:r>
      <w:r w:rsidR="0059389E" w:rsidRPr="0059389E">
        <w:rPr>
          <w:rFonts w:ascii="Arial" w:hAnsi="Arial" w:cs="Arial"/>
          <w:i/>
          <w:iCs/>
          <w:spacing w:val="-2"/>
          <w:sz w:val="22"/>
          <w:szCs w:val="22"/>
          <w:lang w:val="es-ES_tradnl"/>
        </w:rPr>
        <w:t>43.094,05 (Cuarenta y tres mil noventa y cuatro dólares con cinco centavos)</w:t>
      </w:r>
      <w:r w:rsidR="003A1A6D" w:rsidRPr="00E6578E">
        <w:rPr>
          <w:rFonts w:ascii="Arial" w:hAnsi="Arial" w:cs="Arial"/>
          <w:i/>
          <w:spacing w:val="-3"/>
          <w:sz w:val="22"/>
          <w:szCs w:val="22"/>
          <w:lang w:val="es-ES_tradnl"/>
        </w:rPr>
        <w:t>, valor que no incluye  IVA</w:t>
      </w:r>
      <w:r w:rsidR="006A6EBA" w:rsidRPr="00E6578E">
        <w:rPr>
          <w:rFonts w:ascii="Arial" w:hAnsi="Arial" w:cs="Arial"/>
          <w:i/>
          <w:iCs/>
          <w:spacing w:val="-2"/>
          <w:sz w:val="22"/>
          <w:szCs w:val="22"/>
          <w:lang w:val="es-ES_tradnl"/>
        </w:rPr>
        <w:t xml:space="preserve">, y el Plazo estimado para </w:t>
      </w:r>
      <w:r w:rsidR="0059389E">
        <w:rPr>
          <w:rFonts w:ascii="Arial" w:hAnsi="Arial" w:cs="Arial"/>
          <w:i/>
          <w:iCs/>
          <w:spacing w:val="-2"/>
          <w:sz w:val="22"/>
          <w:szCs w:val="22"/>
          <w:lang w:val="es-ES_tradnl"/>
        </w:rPr>
        <w:t xml:space="preserve">la ejecución del Contrato es de 75 </w:t>
      </w:r>
      <w:r w:rsidR="003A1A6D" w:rsidRPr="00E6578E">
        <w:rPr>
          <w:rFonts w:ascii="Arial" w:hAnsi="Arial" w:cs="Arial"/>
          <w:i/>
          <w:iCs/>
          <w:spacing w:val="-2"/>
          <w:sz w:val="22"/>
          <w:szCs w:val="22"/>
          <w:lang w:val="es-ES_tradnl"/>
        </w:rPr>
        <w:t xml:space="preserve"> días calendario.</w:t>
      </w:r>
    </w:p>
    <w:p w:rsidR="006A6EBA" w:rsidRPr="00E6578E" w:rsidRDefault="006A6EBA">
      <w:pPr>
        <w:tabs>
          <w:tab w:val="left" w:pos="-720"/>
        </w:tabs>
        <w:suppressAutoHyphens/>
        <w:jc w:val="both"/>
        <w:rPr>
          <w:rFonts w:ascii="Arial" w:hAnsi="Arial" w:cs="Arial"/>
          <w:i/>
          <w:iCs/>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Las condiciones generales de esta convocatoria son las siguientes:</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 xml:space="preserve">1.- Los pagos de los trabajos se realizarán con fondos provenientes </w:t>
      </w:r>
      <w:r w:rsidR="003724AF">
        <w:rPr>
          <w:rFonts w:ascii="Arial" w:hAnsi="Arial" w:cs="Arial"/>
          <w:spacing w:val="-2"/>
          <w:sz w:val="22"/>
          <w:szCs w:val="22"/>
          <w:lang w:val="es-ES_tradnl"/>
        </w:rPr>
        <w:t>del ICE 2008.</w:t>
      </w:r>
      <w:r w:rsidRPr="00E6578E">
        <w:rPr>
          <w:rFonts w:ascii="Arial" w:hAnsi="Arial" w:cs="Arial"/>
          <w:spacing w:val="-2"/>
          <w:sz w:val="22"/>
          <w:szCs w:val="22"/>
          <w:lang w:val="es-ES_tradnl"/>
        </w:rPr>
        <w:t xml:space="preserve"> Los pagos serán contra presentación de planillas mensuales, de conformidad con lo indicado en el proyecto del contrato. Se otorgará un anticipo de</w:t>
      </w:r>
      <w:r w:rsidR="00C1258C">
        <w:rPr>
          <w:rFonts w:ascii="Arial" w:hAnsi="Arial" w:cs="Arial"/>
          <w:spacing w:val="-2"/>
          <w:sz w:val="22"/>
          <w:szCs w:val="22"/>
          <w:lang w:val="es-ES_tradnl"/>
        </w:rPr>
        <w:t xml:space="preserve"> hasta el 6</w:t>
      </w:r>
      <w:r w:rsidR="00BD7EE1" w:rsidRPr="00E6578E">
        <w:rPr>
          <w:rFonts w:ascii="Arial" w:hAnsi="Arial" w:cs="Arial"/>
          <w:spacing w:val="-2"/>
          <w:sz w:val="22"/>
          <w:szCs w:val="22"/>
          <w:lang w:val="es-ES_tradnl"/>
        </w:rPr>
        <w:t>0%</w:t>
      </w:r>
      <w:r w:rsidR="006B193F">
        <w:rPr>
          <w:rFonts w:ascii="Arial" w:hAnsi="Arial" w:cs="Arial"/>
          <w:spacing w:val="-2"/>
          <w:sz w:val="22"/>
          <w:szCs w:val="22"/>
          <w:lang w:val="es-ES_tradnl"/>
        </w:rPr>
        <w:t xml:space="preserve"> del valor del contrato. Los pagos se realizarán con cargo a la partida Nro. </w:t>
      </w:r>
      <w:r w:rsidR="008230C5">
        <w:rPr>
          <w:rFonts w:ascii="Arial" w:hAnsi="Arial" w:cs="Arial"/>
          <w:spacing w:val="-2"/>
          <w:sz w:val="22"/>
          <w:szCs w:val="22"/>
          <w:lang w:val="es-ES_tradnl"/>
        </w:rPr>
        <w:t>753415010376.</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2.- Los documentos precontractuales pueden obtenerse en la Secretaría de</w:t>
      </w:r>
      <w:r w:rsidR="00BD7EE1" w:rsidRPr="00E6578E">
        <w:rPr>
          <w:rFonts w:ascii="Arial" w:hAnsi="Arial" w:cs="Arial"/>
          <w:spacing w:val="-2"/>
          <w:sz w:val="22"/>
          <w:szCs w:val="22"/>
          <w:lang w:val="es-ES_tradnl"/>
        </w:rPr>
        <w:t xml:space="preserve"> </w:t>
      </w:r>
      <w:r w:rsidRPr="00E6578E">
        <w:rPr>
          <w:rFonts w:ascii="Arial" w:hAnsi="Arial" w:cs="Arial"/>
          <w:spacing w:val="-2"/>
          <w:sz w:val="22"/>
          <w:szCs w:val="22"/>
          <w:lang w:val="es-ES_tradnl"/>
        </w:rPr>
        <w:t>l</w:t>
      </w:r>
      <w:r w:rsidR="00BD7EE1" w:rsidRPr="00E6578E">
        <w:rPr>
          <w:rFonts w:ascii="Arial" w:hAnsi="Arial" w:cs="Arial"/>
          <w:spacing w:val="-2"/>
          <w:sz w:val="22"/>
          <w:szCs w:val="22"/>
          <w:lang w:val="es-ES_tradnl"/>
        </w:rPr>
        <w:t>a</w:t>
      </w:r>
      <w:r w:rsidRPr="00E6578E">
        <w:rPr>
          <w:rFonts w:ascii="Arial" w:hAnsi="Arial" w:cs="Arial"/>
          <w:spacing w:val="-2"/>
          <w:sz w:val="22"/>
          <w:szCs w:val="22"/>
          <w:lang w:val="es-ES_tradnl"/>
        </w:rPr>
        <w:t xml:space="preserve"> </w:t>
      </w:r>
      <w:r w:rsidR="00BD7EE1" w:rsidRPr="00E6578E">
        <w:rPr>
          <w:rFonts w:ascii="Arial" w:hAnsi="Arial" w:cs="Arial"/>
          <w:spacing w:val="-2"/>
          <w:sz w:val="22"/>
          <w:szCs w:val="22"/>
          <w:lang w:val="es-ES_tradnl"/>
        </w:rPr>
        <w:t>Unidad Municipal de Agua Potable y Alcantarillado de Loja</w:t>
      </w:r>
      <w:r w:rsidR="00E70CAF">
        <w:rPr>
          <w:rFonts w:ascii="Arial" w:hAnsi="Arial" w:cs="Arial"/>
          <w:spacing w:val="-2"/>
          <w:sz w:val="22"/>
          <w:szCs w:val="22"/>
          <w:lang w:val="es-ES_tradnl"/>
        </w:rPr>
        <w:t xml:space="preserve"> (UMAPAL)</w:t>
      </w:r>
      <w:r w:rsidRPr="00E6578E">
        <w:rPr>
          <w:rFonts w:ascii="Arial" w:hAnsi="Arial" w:cs="Arial"/>
          <w:spacing w:val="-2"/>
          <w:sz w:val="22"/>
          <w:szCs w:val="22"/>
          <w:lang w:val="es-ES_tradnl"/>
        </w:rPr>
        <w:t xml:space="preserve">, ubicada en </w:t>
      </w:r>
      <w:r w:rsidR="00BD7EE1" w:rsidRPr="00E6578E">
        <w:rPr>
          <w:rFonts w:ascii="Arial" w:hAnsi="Arial" w:cs="Arial"/>
          <w:iCs/>
          <w:spacing w:val="-2"/>
          <w:sz w:val="22"/>
          <w:szCs w:val="22"/>
          <w:lang w:val="es-ES_tradnl"/>
        </w:rPr>
        <w:t>el interior del Palacio Municipal calles Bolívar y José Antonio Eguiguren</w:t>
      </w:r>
      <w:r w:rsidR="004005A6">
        <w:rPr>
          <w:rFonts w:ascii="Arial" w:hAnsi="Arial" w:cs="Arial"/>
          <w:spacing w:val="-2"/>
          <w:sz w:val="22"/>
          <w:szCs w:val="22"/>
          <w:lang w:val="es-ES_tradnl"/>
        </w:rPr>
        <w:t xml:space="preserve"> </w:t>
      </w:r>
      <w:r w:rsidR="001D5A75" w:rsidRPr="00E6578E">
        <w:rPr>
          <w:rFonts w:ascii="Arial" w:hAnsi="Arial" w:cs="Arial"/>
          <w:spacing w:val="-2"/>
          <w:sz w:val="22"/>
          <w:szCs w:val="22"/>
          <w:lang w:val="es-ES_tradnl"/>
        </w:rPr>
        <w:t>de 08h30 a 17h00</w:t>
      </w:r>
      <w:r w:rsidR="0066399F">
        <w:rPr>
          <w:rFonts w:ascii="Arial" w:hAnsi="Arial" w:cs="Arial"/>
          <w:spacing w:val="-2"/>
          <w:sz w:val="22"/>
          <w:szCs w:val="22"/>
          <w:lang w:val="es-ES_tradnl"/>
        </w:rPr>
        <w:t xml:space="preserve"> </w:t>
      </w:r>
      <w:r w:rsidR="004005A6">
        <w:rPr>
          <w:rFonts w:ascii="Arial" w:hAnsi="Arial" w:cs="Arial"/>
          <w:spacing w:val="-2"/>
          <w:sz w:val="22"/>
          <w:szCs w:val="22"/>
          <w:lang w:val="es-ES_tradnl"/>
        </w:rPr>
        <w:t xml:space="preserve">y a través del portal </w:t>
      </w:r>
      <w:hyperlink r:id="rId8" w:history="1">
        <w:r w:rsidR="004005A6" w:rsidRPr="005A41DD">
          <w:rPr>
            <w:rStyle w:val="Hipervnculo"/>
            <w:rFonts w:ascii="Arial" w:hAnsi="Arial" w:cs="Arial"/>
            <w:spacing w:val="-2"/>
            <w:sz w:val="22"/>
            <w:szCs w:val="22"/>
            <w:lang w:val="es-ES_tradnl"/>
          </w:rPr>
          <w:t>www.compraspublicas</w:t>
        </w:r>
      </w:hyperlink>
      <w:r w:rsidR="004005A6">
        <w:rPr>
          <w:rFonts w:ascii="Arial" w:hAnsi="Arial" w:cs="Arial"/>
          <w:spacing w:val="-2"/>
          <w:sz w:val="22"/>
          <w:szCs w:val="22"/>
          <w:lang w:val="es-ES_tradnl"/>
        </w:rPr>
        <w:t>.gov.ec</w:t>
      </w:r>
      <w:r w:rsidRPr="00E6578E">
        <w:rPr>
          <w:rFonts w:ascii="Arial" w:hAnsi="Arial" w:cs="Arial"/>
          <w:spacing w:val="-2"/>
          <w:sz w:val="22"/>
          <w:szCs w:val="22"/>
          <w:lang w:val="es-ES_tradnl"/>
        </w:rPr>
        <w:t xml:space="preserve">, </w:t>
      </w:r>
      <w:r w:rsidR="0066399F">
        <w:rPr>
          <w:rFonts w:ascii="Arial" w:hAnsi="Arial" w:cs="Arial"/>
          <w:spacing w:val="-2"/>
          <w:sz w:val="22"/>
          <w:szCs w:val="22"/>
          <w:lang w:val="es-ES_tradnl"/>
        </w:rPr>
        <w:t xml:space="preserve">a partir del día </w:t>
      </w:r>
      <w:r w:rsidR="00173FD8">
        <w:rPr>
          <w:rFonts w:ascii="Arial" w:hAnsi="Arial" w:cs="Arial"/>
          <w:spacing w:val="-2"/>
          <w:sz w:val="22"/>
          <w:szCs w:val="22"/>
          <w:lang w:val="es-ES_tradnl"/>
        </w:rPr>
        <w:t>28 de Noviembre del 2008</w:t>
      </w:r>
      <w:r w:rsidR="00AF2486">
        <w:rPr>
          <w:rFonts w:ascii="Arial" w:hAnsi="Arial" w:cs="Arial"/>
          <w:spacing w:val="-2"/>
          <w:sz w:val="22"/>
          <w:szCs w:val="22"/>
          <w:lang w:val="es-ES_tradnl"/>
        </w:rPr>
        <w:t xml:space="preserve">. </w:t>
      </w:r>
      <w:r w:rsidR="0066399F">
        <w:rPr>
          <w:rFonts w:ascii="Arial" w:hAnsi="Arial" w:cs="Arial"/>
          <w:spacing w:val="-2"/>
          <w:sz w:val="22"/>
          <w:szCs w:val="22"/>
          <w:lang w:val="es-ES_tradnl"/>
        </w:rPr>
        <w:t xml:space="preserve">En conformidad con lo dispuesto en el inciso y del Art. 31 de la LOSNCP el oferente que resultare adjudicado una vez recibida la notificación de adjudicación pagará la cantidad </w:t>
      </w:r>
      <w:r w:rsidR="008230C5">
        <w:rPr>
          <w:rFonts w:ascii="Arial" w:hAnsi="Arial" w:cs="Arial"/>
          <w:spacing w:val="-2"/>
          <w:sz w:val="22"/>
          <w:szCs w:val="22"/>
          <w:lang w:val="es-ES_tradnl"/>
        </w:rPr>
        <w:t xml:space="preserve">equivalente al 2 por mil del presupuesto referencial </w:t>
      </w:r>
      <w:r w:rsidR="0066399F">
        <w:rPr>
          <w:rFonts w:ascii="Arial" w:hAnsi="Arial" w:cs="Arial"/>
          <w:spacing w:val="-2"/>
          <w:sz w:val="22"/>
          <w:szCs w:val="22"/>
          <w:lang w:val="es-ES_tradnl"/>
        </w:rPr>
        <w:t xml:space="preserve">para cubrir los costos de elaboración y reproducción de pliegos </w:t>
      </w:r>
      <w:r w:rsidR="00B80D08">
        <w:rPr>
          <w:rFonts w:ascii="Arial" w:hAnsi="Arial" w:cs="Arial"/>
          <w:spacing w:val="-2"/>
          <w:sz w:val="22"/>
          <w:szCs w:val="22"/>
          <w:lang w:val="es-ES_tradnl"/>
        </w:rPr>
        <w:t>y publicación de convocatoria.</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3</w:t>
      </w:r>
      <w:r w:rsidRPr="00903107">
        <w:rPr>
          <w:rFonts w:ascii="Arial" w:hAnsi="Arial" w:cs="Arial"/>
          <w:spacing w:val="-2"/>
          <w:sz w:val="22"/>
          <w:szCs w:val="22"/>
          <w:lang w:val="es-ES_tradnl"/>
        </w:rPr>
        <w:t xml:space="preserve">.- Las ofertas se recibirán </w:t>
      </w:r>
      <w:r w:rsidR="00330B36">
        <w:rPr>
          <w:rFonts w:ascii="Arial" w:hAnsi="Arial" w:cs="Arial"/>
          <w:spacing w:val="-2"/>
          <w:sz w:val="22"/>
          <w:szCs w:val="22"/>
          <w:lang w:val="es-ES_tradnl"/>
        </w:rPr>
        <w:t xml:space="preserve">de manera física </w:t>
      </w:r>
      <w:r w:rsidRPr="00903107">
        <w:rPr>
          <w:rFonts w:ascii="Arial" w:hAnsi="Arial" w:cs="Arial"/>
          <w:spacing w:val="-2"/>
          <w:sz w:val="22"/>
          <w:szCs w:val="22"/>
          <w:lang w:val="es-ES_tradnl"/>
        </w:rPr>
        <w:t>en la Secretaría</w:t>
      </w:r>
      <w:r w:rsidR="00E70CAF">
        <w:rPr>
          <w:rFonts w:ascii="Arial" w:hAnsi="Arial" w:cs="Arial"/>
          <w:spacing w:val="-2"/>
          <w:sz w:val="22"/>
          <w:szCs w:val="22"/>
          <w:lang w:val="es-ES_tradnl"/>
        </w:rPr>
        <w:t xml:space="preserve"> de UMAPAL</w:t>
      </w:r>
      <w:r w:rsidRPr="00903107">
        <w:rPr>
          <w:rFonts w:ascii="Arial" w:hAnsi="Arial" w:cs="Arial"/>
          <w:spacing w:val="-2"/>
          <w:sz w:val="22"/>
          <w:szCs w:val="22"/>
          <w:lang w:val="es-ES_tradnl"/>
        </w:rPr>
        <w:t xml:space="preserve"> hasta las 1</w:t>
      </w:r>
      <w:r w:rsidR="00C1258C">
        <w:rPr>
          <w:rFonts w:ascii="Arial" w:hAnsi="Arial" w:cs="Arial"/>
          <w:spacing w:val="-2"/>
          <w:sz w:val="22"/>
          <w:szCs w:val="22"/>
          <w:lang w:val="es-ES_tradnl"/>
        </w:rPr>
        <w:t>6</w:t>
      </w:r>
      <w:r w:rsidRPr="00903107">
        <w:rPr>
          <w:rFonts w:ascii="Arial" w:hAnsi="Arial" w:cs="Arial"/>
          <w:spacing w:val="-2"/>
          <w:sz w:val="22"/>
          <w:szCs w:val="22"/>
          <w:lang w:val="es-ES_tradnl"/>
        </w:rPr>
        <w:t>H00 del día</w:t>
      </w:r>
      <w:r w:rsidR="00AF2486">
        <w:rPr>
          <w:rFonts w:ascii="Arial" w:hAnsi="Arial" w:cs="Arial"/>
          <w:spacing w:val="-2"/>
          <w:sz w:val="22"/>
          <w:szCs w:val="22"/>
          <w:lang w:val="es-ES_tradnl"/>
        </w:rPr>
        <w:t xml:space="preserve"> </w:t>
      </w:r>
      <w:r w:rsidR="005D31BB">
        <w:rPr>
          <w:rFonts w:ascii="Arial" w:hAnsi="Arial" w:cs="Arial"/>
          <w:spacing w:val="-2"/>
          <w:sz w:val="22"/>
          <w:szCs w:val="22"/>
          <w:lang w:val="es-ES_tradnl"/>
        </w:rPr>
        <w:t>0</w:t>
      </w:r>
      <w:r w:rsidR="00173FD8">
        <w:rPr>
          <w:rFonts w:ascii="Arial" w:hAnsi="Arial" w:cs="Arial"/>
          <w:spacing w:val="-2"/>
          <w:sz w:val="22"/>
          <w:szCs w:val="22"/>
          <w:lang w:val="es-ES_tradnl"/>
        </w:rPr>
        <w:t>9</w:t>
      </w:r>
      <w:r w:rsidR="005D31BB">
        <w:rPr>
          <w:rFonts w:ascii="Arial" w:hAnsi="Arial" w:cs="Arial"/>
          <w:spacing w:val="-2"/>
          <w:sz w:val="22"/>
          <w:szCs w:val="22"/>
          <w:lang w:val="es-ES_tradnl"/>
        </w:rPr>
        <w:t xml:space="preserve"> de Diciembre del 2008</w:t>
      </w:r>
      <w:r w:rsidR="00AF2486">
        <w:rPr>
          <w:rFonts w:ascii="Arial" w:hAnsi="Arial" w:cs="Arial"/>
          <w:spacing w:val="-2"/>
          <w:sz w:val="22"/>
          <w:szCs w:val="22"/>
          <w:lang w:val="es-ES_tradnl"/>
        </w:rPr>
        <w:t xml:space="preserve"> </w:t>
      </w:r>
      <w:r w:rsidRPr="00903107">
        <w:rPr>
          <w:rFonts w:ascii="Arial" w:hAnsi="Arial" w:cs="Arial"/>
          <w:spacing w:val="-2"/>
          <w:sz w:val="22"/>
          <w:szCs w:val="22"/>
          <w:lang w:val="es-ES_tradnl"/>
        </w:rPr>
        <w:t>(</w:t>
      </w:r>
      <w:r w:rsidRPr="00903107">
        <w:rPr>
          <w:rFonts w:ascii="Arial" w:hAnsi="Arial" w:cs="Arial"/>
          <w:spacing w:val="-2"/>
          <w:sz w:val="22"/>
          <w:szCs w:val="22"/>
          <w:u w:val="single"/>
          <w:lang w:val="es-ES_tradnl"/>
        </w:rPr>
        <w:t xml:space="preserve">referencia artículo </w:t>
      </w:r>
      <w:r w:rsidR="001B2C79" w:rsidRPr="00903107">
        <w:rPr>
          <w:rFonts w:ascii="Arial" w:hAnsi="Arial" w:cs="Arial"/>
          <w:spacing w:val="-2"/>
          <w:sz w:val="22"/>
          <w:szCs w:val="22"/>
          <w:u w:val="single"/>
          <w:lang w:val="es-ES_tradnl"/>
        </w:rPr>
        <w:t xml:space="preserve">85 </w:t>
      </w:r>
      <w:r w:rsidRPr="00903107">
        <w:rPr>
          <w:rFonts w:ascii="Arial" w:hAnsi="Arial" w:cs="Arial"/>
          <w:spacing w:val="-2"/>
          <w:sz w:val="22"/>
          <w:szCs w:val="22"/>
          <w:u w:val="single"/>
          <w:lang w:val="es-ES_tradnl"/>
        </w:rPr>
        <w:t>del</w:t>
      </w:r>
      <w:r w:rsidR="001B2C79" w:rsidRPr="00903107">
        <w:rPr>
          <w:rFonts w:ascii="Arial" w:hAnsi="Arial" w:cs="Arial"/>
          <w:spacing w:val="-2"/>
          <w:sz w:val="22"/>
          <w:szCs w:val="22"/>
          <w:u w:val="single"/>
          <w:lang w:val="es-ES_tradnl"/>
        </w:rPr>
        <w:t xml:space="preserve"> Reglamento General de la Ley Orgánica del Sistema Nacional de Contratación Pública</w:t>
      </w:r>
      <w:r w:rsidRPr="00903107">
        <w:rPr>
          <w:rFonts w:ascii="Arial" w:hAnsi="Arial" w:cs="Arial"/>
          <w:spacing w:val="-2"/>
          <w:sz w:val="22"/>
          <w:szCs w:val="22"/>
          <w:lang w:val="es-ES_tradnl"/>
        </w:rPr>
        <w:t xml:space="preserve">). En la misma fecha y </w:t>
      </w:r>
      <w:r w:rsidR="00C1258C">
        <w:rPr>
          <w:rFonts w:ascii="Arial" w:hAnsi="Arial" w:cs="Arial"/>
          <w:spacing w:val="-2"/>
          <w:sz w:val="22"/>
          <w:szCs w:val="22"/>
          <w:lang w:val="es-ES_tradnl"/>
        </w:rPr>
        <w:t xml:space="preserve">una </w:t>
      </w:r>
      <w:r w:rsidRPr="00903107">
        <w:rPr>
          <w:rFonts w:ascii="Arial" w:hAnsi="Arial" w:cs="Arial"/>
          <w:spacing w:val="-2"/>
          <w:sz w:val="22"/>
          <w:szCs w:val="22"/>
          <w:lang w:val="es-ES_tradnl"/>
        </w:rPr>
        <w:t xml:space="preserve">hora </w:t>
      </w:r>
      <w:r w:rsidR="00C1258C">
        <w:rPr>
          <w:rFonts w:ascii="Arial" w:hAnsi="Arial" w:cs="Arial"/>
          <w:spacing w:val="-2"/>
          <w:sz w:val="22"/>
          <w:szCs w:val="22"/>
          <w:lang w:val="es-ES_tradnl"/>
        </w:rPr>
        <w:t xml:space="preserve">más tarde </w:t>
      </w:r>
      <w:r w:rsidRPr="00903107">
        <w:rPr>
          <w:rFonts w:ascii="Arial" w:hAnsi="Arial" w:cs="Arial"/>
          <w:spacing w:val="-2"/>
          <w:sz w:val="22"/>
          <w:szCs w:val="22"/>
          <w:lang w:val="es-ES_tradnl"/>
        </w:rPr>
        <w:t>en que se cierra el plazo para la presentación del sobre único, se efectuará una audiencia pública de</w:t>
      </w:r>
      <w:r w:rsidR="00903107">
        <w:rPr>
          <w:rFonts w:ascii="Arial" w:hAnsi="Arial" w:cs="Arial"/>
          <w:spacing w:val="-2"/>
          <w:sz w:val="22"/>
          <w:szCs w:val="22"/>
          <w:lang w:val="es-ES_tradnl"/>
        </w:rPr>
        <w:t xml:space="preserve"> </w:t>
      </w:r>
      <w:r w:rsidRPr="00903107">
        <w:rPr>
          <w:rFonts w:ascii="Arial" w:hAnsi="Arial" w:cs="Arial"/>
          <w:spacing w:val="-2"/>
          <w:sz w:val="22"/>
          <w:szCs w:val="22"/>
          <w:lang w:val="es-ES_tradnl"/>
        </w:rPr>
        <w:t>l</w:t>
      </w:r>
      <w:r w:rsidR="00903107">
        <w:rPr>
          <w:rFonts w:ascii="Arial" w:hAnsi="Arial" w:cs="Arial"/>
          <w:spacing w:val="-2"/>
          <w:sz w:val="22"/>
          <w:szCs w:val="22"/>
          <w:lang w:val="es-ES_tradnl"/>
        </w:rPr>
        <w:t>a</w:t>
      </w:r>
      <w:r w:rsidRPr="00903107">
        <w:rPr>
          <w:rFonts w:ascii="Arial" w:hAnsi="Arial" w:cs="Arial"/>
          <w:spacing w:val="-2"/>
          <w:sz w:val="22"/>
          <w:szCs w:val="22"/>
          <w:lang w:val="es-ES_tradnl"/>
        </w:rPr>
        <w:t xml:space="preserve"> Co</w:t>
      </w:r>
      <w:r w:rsidR="00903107">
        <w:rPr>
          <w:rFonts w:ascii="Arial" w:hAnsi="Arial" w:cs="Arial"/>
          <w:spacing w:val="-2"/>
          <w:sz w:val="22"/>
          <w:szCs w:val="22"/>
          <w:lang w:val="es-ES_tradnl"/>
        </w:rPr>
        <w:t>misión Técnica</w:t>
      </w:r>
      <w:r w:rsidRPr="00903107">
        <w:rPr>
          <w:rFonts w:ascii="Arial" w:hAnsi="Arial" w:cs="Arial"/>
          <w:spacing w:val="-2"/>
          <w:sz w:val="22"/>
          <w:szCs w:val="22"/>
          <w:lang w:val="es-ES_tradnl"/>
        </w:rPr>
        <w:t xml:space="preserve"> con los proponentes para la apertura de las propuestas conforme lo establece el artículo </w:t>
      </w:r>
      <w:r w:rsidR="00903107" w:rsidRPr="00903107">
        <w:rPr>
          <w:rFonts w:ascii="Arial" w:hAnsi="Arial" w:cs="Arial"/>
          <w:spacing w:val="-2"/>
          <w:sz w:val="22"/>
          <w:szCs w:val="22"/>
          <w:lang w:val="es-ES_tradnl"/>
        </w:rPr>
        <w:t>87</w:t>
      </w:r>
      <w:r w:rsidRPr="00903107">
        <w:rPr>
          <w:rFonts w:ascii="Arial" w:hAnsi="Arial" w:cs="Arial"/>
          <w:spacing w:val="-2"/>
          <w:sz w:val="22"/>
          <w:szCs w:val="22"/>
          <w:lang w:val="es-ES_tradnl"/>
        </w:rPr>
        <w:t xml:space="preserve"> </w:t>
      </w:r>
      <w:r w:rsidR="00903107" w:rsidRPr="00903107">
        <w:rPr>
          <w:rFonts w:ascii="Arial" w:hAnsi="Arial" w:cs="Arial"/>
          <w:spacing w:val="-2"/>
          <w:sz w:val="22"/>
          <w:szCs w:val="22"/>
          <w:lang w:val="es-ES_tradnl"/>
        </w:rPr>
        <w:t>del Reglamento General de la Ley Orgánica del Sistema Nacional de Contratación Pública</w:t>
      </w:r>
      <w:r w:rsidRPr="00903107">
        <w:rPr>
          <w:rFonts w:ascii="Arial" w:hAnsi="Arial" w:cs="Arial"/>
          <w:spacing w:val="-2"/>
          <w:sz w:val="22"/>
          <w:szCs w:val="22"/>
          <w:lang w:val="es-ES_tradnl"/>
        </w:rPr>
        <w:t>.</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 xml:space="preserve">4.- La oferta debe presentarse </w:t>
      </w:r>
      <w:r w:rsidR="001F645C" w:rsidRPr="00E6578E">
        <w:rPr>
          <w:rFonts w:ascii="Arial" w:hAnsi="Arial" w:cs="Arial"/>
          <w:spacing w:val="-2"/>
          <w:sz w:val="22"/>
          <w:szCs w:val="22"/>
          <w:lang w:val="es-ES_tradnl"/>
        </w:rPr>
        <w:t>por el total del proyecto.</w:t>
      </w:r>
    </w:p>
    <w:p w:rsidR="00330B36" w:rsidRDefault="00330B36">
      <w:pPr>
        <w:tabs>
          <w:tab w:val="left" w:pos="-720"/>
        </w:tabs>
        <w:suppressAutoHyphens/>
        <w:jc w:val="both"/>
        <w:rPr>
          <w:rFonts w:ascii="Arial" w:hAnsi="Arial" w:cs="Arial"/>
          <w:spacing w:val="-2"/>
          <w:sz w:val="22"/>
          <w:szCs w:val="22"/>
          <w:lang w:val="es-ES_tradnl"/>
        </w:rPr>
      </w:pPr>
    </w:p>
    <w:p w:rsidR="00330B36" w:rsidRDefault="00330B36">
      <w:pPr>
        <w:tabs>
          <w:tab w:val="left" w:pos="-720"/>
        </w:tabs>
        <w:suppressAutoHyphens/>
        <w:jc w:val="both"/>
        <w:rPr>
          <w:rFonts w:ascii="Arial" w:hAnsi="Arial" w:cs="Arial"/>
          <w:spacing w:val="-2"/>
          <w:sz w:val="22"/>
          <w:szCs w:val="22"/>
          <w:lang w:val="es-ES_tradnl"/>
        </w:rPr>
      </w:pPr>
      <w:r>
        <w:rPr>
          <w:rFonts w:ascii="Arial" w:hAnsi="Arial" w:cs="Arial"/>
          <w:spacing w:val="-2"/>
          <w:sz w:val="22"/>
          <w:szCs w:val="22"/>
          <w:lang w:val="es-ES_tradnl"/>
        </w:rPr>
        <w:t>5.- Los interesados podrán solicitar aclaraciones a través del portal hasta la mitad del plazo para presentar la oferta</w:t>
      </w:r>
      <w:r w:rsidR="00AC4715">
        <w:rPr>
          <w:rFonts w:ascii="Arial" w:hAnsi="Arial" w:cs="Arial"/>
          <w:spacing w:val="-2"/>
          <w:sz w:val="22"/>
          <w:szCs w:val="22"/>
          <w:lang w:val="es-ES_tradnl"/>
        </w:rPr>
        <w:t xml:space="preserve"> las mismas que serán respondidas dentro de las 24 horas siguientes a la formulación de la pregunta por el Presidente de la Comisión Técnica del I.M.L. por medio del portal.</w:t>
      </w:r>
    </w:p>
    <w:p w:rsidR="00AC4715" w:rsidRDefault="00AC4715">
      <w:pPr>
        <w:tabs>
          <w:tab w:val="left" w:pos="-720"/>
        </w:tabs>
        <w:suppressAutoHyphens/>
        <w:jc w:val="both"/>
        <w:rPr>
          <w:rFonts w:ascii="Arial" w:hAnsi="Arial" w:cs="Arial"/>
          <w:spacing w:val="-2"/>
          <w:sz w:val="22"/>
          <w:szCs w:val="22"/>
          <w:lang w:val="es-ES_tradnl"/>
        </w:rPr>
      </w:pPr>
    </w:p>
    <w:p w:rsidR="00AC4715" w:rsidRDefault="00AC4715">
      <w:pPr>
        <w:tabs>
          <w:tab w:val="left" w:pos="-720"/>
        </w:tabs>
        <w:suppressAutoHyphens/>
        <w:jc w:val="both"/>
        <w:rPr>
          <w:rFonts w:ascii="Arial" w:hAnsi="Arial" w:cs="Arial"/>
          <w:spacing w:val="-2"/>
          <w:sz w:val="22"/>
          <w:szCs w:val="22"/>
          <w:lang w:val="es-ES_tradnl"/>
        </w:rPr>
      </w:pPr>
      <w:r>
        <w:rPr>
          <w:rFonts w:ascii="Arial" w:hAnsi="Arial" w:cs="Arial"/>
          <w:spacing w:val="-2"/>
          <w:sz w:val="22"/>
          <w:szCs w:val="22"/>
          <w:lang w:val="es-ES_tradnl"/>
        </w:rPr>
        <w:t>6.- El oferente que resulte adjudicado</w:t>
      </w:r>
      <w:r w:rsidR="00022444">
        <w:rPr>
          <w:rFonts w:ascii="Arial" w:hAnsi="Arial" w:cs="Arial"/>
          <w:spacing w:val="-2"/>
          <w:sz w:val="22"/>
          <w:szCs w:val="22"/>
          <w:lang w:val="es-ES_tradnl"/>
        </w:rPr>
        <w:t xml:space="preserve"> deberá presentar las garantías de fiel cumplimiento del contrato y de buen uso del anticipo en una de las formas establecidas en los numerales 1, 2 , 3 y 5 del Art. 73 de la LOSNCP. La garantía de fiel cumplimiento del </w:t>
      </w:r>
      <w:r w:rsidR="0054625A">
        <w:rPr>
          <w:rFonts w:ascii="Arial" w:hAnsi="Arial" w:cs="Arial"/>
          <w:spacing w:val="-2"/>
          <w:sz w:val="22"/>
          <w:szCs w:val="22"/>
          <w:lang w:val="es-ES_tradnl"/>
        </w:rPr>
        <w:t xml:space="preserve">contrato será por un monto del </w:t>
      </w:r>
      <w:r w:rsidR="0054625A">
        <w:rPr>
          <w:rFonts w:ascii="Arial" w:hAnsi="Arial" w:cs="Arial"/>
          <w:spacing w:val="-2"/>
          <w:sz w:val="22"/>
          <w:szCs w:val="22"/>
          <w:lang w:val="es-ES_tradnl"/>
        </w:rPr>
        <w:lastRenderedPageBreak/>
        <w:t>5</w:t>
      </w:r>
      <w:r w:rsidR="00022444">
        <w:rPr>
          <w:rFonts w:ascii="Arial" w:hAnsi="Arial" w:cs="Arial"/>
          <w:spacing w:val="-2"/>
          <w:sz w:val="22"/>
          <w:szCs w:val="22"/>
          <w:lang w:val="es-ES_tradnl"/>
        </w:rPr>
        <w:t>%</w:t>
      </w:r>
      <w:r w:rsidR="00226EAF">
        <w:rPr>
          <w:rFonts w:ascii="Arial" w:hAnsi="Arial" w:cs="Arial"/>
          <w:spacing w:val="-2"/>
          <w:sz w:val="22"/>
          <w:szCs w:val="22"/>
          <w:lang w:val="es-ES_tradnl"/>
        </w:rPr>
        <w:t xml:space="preserve"> del valor del contrato y la de buen uso del anticipo por el 100% de este.</w:t>
      </w:r>
    </w:p>
    <w:p w:rsidR="00226EAF" w:rsidRDefault="00226EAF">
      <w:pPr>
        <w:tabs>
          <w:tab w:val="left" w:pos="-720"/>
        </w:tabs>
        <w:suppressAutoHyphens/>
        <w:jc w:val="both"/>
        <w:rPr>
          <w:rFonts w:ascii="Arial" w:hAnsi="Arial" w:cs="Arial"/>
          <w:spacing w:val="-2"/>
          <w:sz w:val="22"/>
          <w:szCs w:val="22"/>
          <w:lang w:val="es-ES_tradnl"/>
        </w:rPr>
      </w:pPr>
    </w:p>
    <w:p w:rsidR="00226EAF" w:rsidRDefault="00226EAF">
      <w:pPr>
        <w:tabs>
          <w:tab w:val="left" w:pos="-720"/>
        </w:tabs>
        <w:suppressAutoHyphens/>
        <w:jc w:val="both"/>
        <w:rPr>
          <w:rFonts w:ascii="Arial" w:hAnsi="Arial" w:cs="Arial"/>
          <w:spacing w:val="-2"/>
          <w:sz w:val="22"/>
          <w:szCs w:val="22"/>
          <w:lang w:val="es-ES_tradnl"/>
        </w:rPr>
      </w:pPr>
      <w:r>
        <w:rPr>
          <w:rFonts w:ascii="Arial" w:hAnsi="Arial" w:cs="Arial"/>
          <w:spacing w:val="-2"/>
          <w:sz w:val="22"/>
          <w:szCs w:val="22"/>
          <w:lang w:val="es-ES_tradnl"/>
        </w:rPr>
        <w:t>7.- Adicionalmente el oferente que resulte adjudicado deberá presentar una garantía técnica de</w:t>
      </w:r>
      <w:r w:rsidR="007A7B5F">
        <w:rPr>
          <w:rFonts w:ascii="Arial" w:hAnsi="Arial" w:cs="Arial"/>
          <w:spacing w:val="-2"/>
          <w:sz w:val="22"/>
          <w:szCs w:val="22"/>
          <w:lang w:val="es-ES_tradnl"/>
        </w:rPr>
        <w:t>l</w:t>
      </w:r>
      <w:r>
        <w:rPr>
          <w:rFonts w:ascii="Arial" w:hAnsi="Arial" w:cs="Arial"/>
          <w:spacing w:val="-2"/>
          <w:sz w:val="22"/>
          <w:szCs w:val="22"/>
          <w:lang w:val="es-ES_tradnl"/>
        </w:rPr>
        <w:t xml:space="preserve"> bien o bienes a suministrar cumpliendo las condiciones </w:t>
      </w:r>
      <w:r w:rsidR="007A7B5F">
        <w:rPr>
          <w:rFonts w:ascii="Arial" w:hAnsi="Arial" w:cs="Arial"/>
          <w:spacing w:val="-2"/>
          <w:sz w:val="22"/>
          <w:szCs w:val="22"/>
          <w:lang w:val="es-ES_tradnl"/>
        </w:rPr>
        <w:t xml:space="preserve">establecidas en el contrato, en caso de no presentar esta garantía, el contratista entregará una de las previstas en el Art. 73 de la LOSNCP por igual valor del bien suministrado </w:t>
      </w:r>
      <w:r w:rsidR="001C20B8">
        <w:rPr>
          <w:rFonts w:ascii="Arial" w:hAnsi="Arial" w:cs="Arial"/>
          <w:spacing w:val="-2"/>
          <w:sz w:val="22"/>
          <w:szCs w:val="22"/>
          <w:lang w:val="es-ES_tradnl"/>
        </w:rPr>
        <w:t>a partir de la entrega recepción del bien.</w:t>
      </w:r>
    </w:p>
    <w:p w:rsidR="001C20B8" w:rsidRDefault="001C20B8">
      <w:pPr>
        <w:tabs>
          <w:tab w:val="left" w:pos="-720"/>
        </w:tabs>
        <w:suppressAutoHyphens/>
        <w:jc w:val="both"/>
        <w:rPr>
          <w:rFonts w:ascii="Arial" w:hAnsi="Arial" w:cs="Arial"/>
          <w:spacing w:val="-2"/>
          <w:sz w:val="22"/>
          <w:szCs w:val="22"/>
          <w:lang w:val="es-ES_tradnl"/>
        </w:rPr>
      </w:pPr>
    </w:p>
    <w:p w:rsidR="006A6EBA" w:rsidRDefault="001C20B8">
      <w:pPr>
        <w:tabs>
          <w:tab w:val="left" w:pos="-720"/>
        </w:tabs>
        <w:suppressAutoHyphens/>
        <w:jc w:val="both"/>
        <w:rPr>
          <w:rFonts w:ascii="Arial" w:hAnsi="Arial" w:cs="Arial"/>
          <w:spacing w:val="-2"/>
          <w:sz w:val="22"/>
          <w:szCs w:val="22"/>
          <w:lang w:val="es-ES_tradnl"/>
        </w:rPr>
      </w:pPr>
      <w:r>
        <w:rPr>
          <w:rFonts w:ascii="Arial" w:hAnsi="Arial" w:cs="Arial"/>
          <w:spacing w:val="-2"/>
          <w:sz w:val="22"/>
          <w:szCs w:val="22"/>
          <w:lang w:val="es-ES_tradnl"/>
        </w:rPr>
        <w:t xml:space="preserve">8.- </w:t>
      </w:r>
      <w:r w:rsidR="006A6EBA" w:rsidRPr="00903107">
        <w:rPr>
          <w:rFonts w:ascii="Arial" w:hAnsi="Arial" w:cs="Arial"/>
          <w:spacing w:val="-2"/>
          <w:sz w:val="22"/>
          <w:szCs w:val="22"/>
          <w:lang w:val="es-ES_tradnl"/>
        </w:rPr>
        <w:t xml:space="preserve">El procedimiento se ceñirá a las disposiciones de la Codificación de la Ley </w:t>
      </w:r>
      <w:r w:rsidR="00903107" w:rsidRPr="00903107">
        <w:rPr>
          <w:rFonts w:ascii="Arial" w:hAnsi="Arial" w:cs="Arial"/>
          <w:spacing w:val="-2"/>
          <w:sz w:val="22"/>
          <w:szCs w:val="22"/>
          <w:lang w:val="es-ES_tradnl"/>
        </w:rPr>
        <w:t>Orgánica del Sistema Nacional de Contratación Pública y su Reglamento</w:t>
      </w:r>
      <w:r w:rsidR="006A6EBA" w:rsidRPr="00903107">
        <w:rPr>
          <w:rFonts w:ascii="Arial" w:hAnsi="Arial" w:cs="Arial"/>
          <w:spacing w:val="-2"/>
          <w:sz w:val="22"/>
          <w:szCs w:val="22"/>
          <w:lang w:val="es-ES_tradnl"/>
        </w:rPr>
        <w:t>, pudiendo inclusive el Comité de Contrataciones declarar desierto el proceso, de así convenir a los intereses nacionales e institucionales, sin que los participantes tengan derecho a reclamo o indemnización alguna.</w:t>
      </w:r>
    </w:p>
    <w:p w:rsidR="001C20B8" w:rsidRDefault="001C20B8">
      <w:pPr>
        <w:tabs>
          <w:tab w:val="left" w:pos="-720"/>
        </w:tabs>
        <w:suppressAutoHyphens/>
        <w:jc w:val="both"/>
        <w:rPr>
          <w:rFonts w:ascii="Arial" w:hAnsi="Arial" w:cs="Arial"/>
          <w:spacing w:val="-2"/>
          <w:sz w:val="22"/>
          <w:szCs w:val="22"/>
          <w:lang w:val="es-ES_tradnl"/>
        </w:rPr>
      </w:pPr>
    </w:p>
    <w:p w:rsidR="001C20B8" w:rsidRDefault="001C20B8">
      <w:pPr>
        <w:tabs>
          <w:tab w:val="left" w:pos="-720"/>
        </w:tabs>
        <w:suppressAutoHyphens/>
        <w:jc w:val="both"/>
        <w:rPr>
          <w:rFonts w:ascii="Arial" w:hAnsi="Arial" w:cs="Arial"/>
          <w:spacing w:val="-2"/>
          <w:sz w:val="22"/>
          <w:szCs w:val="22"/>
          <w:lang w:val="es-ES_tradnl"/>
        </w:rPr>
      </w:pPr>
      <w:r>
        <w:rPr>
          <w:rFonts w:ascii="Arial" w:hAnsi="Arial" w:cs="Arial"/>
          <w:spacing w:val="-2"/>
          <w:sz w:val="22"/>
          <w:szCs w:val="22"/>
          <w:lang w:val="es-ES_tradnl"/>
        </w:rPr>
        <w:t>9.- La máxima autoridad podrá declarar desierta la licitación en los casos establecidos en el Art. 33 de la LOSNCP.</w:t>
      </w:r>
    </w:p>
    <w:p w:rsidR="001C20B8" w:rsidRDefault="001C20B8">
      <w:pPr>
        <w:tabs>
          <w:tab w:val="left" w:pos="-720"/>
        </w:tabs>
        <w:suppressAutoHyphens/>
        <w:jc w:val="both"/>
        <w:rPr>
          <w:rFonts w:ascii="Arial" w:hAnsi="Arial" w:cs="Arial"/>
          <w:spacing w:val="-2"/>
          <w:sz w:val="22"/>
          <w:szCs w:val="22"/>
          <w:lang w:val="es-ES_tradnl"/>
        </w:rPr>
      </w:pPr>
    </w:p>
    <w:p w:rsidR="001C20B8" w:rsidRDefault="001C20B8">
      <w:pPr>
        <w:tabs>
          <w:tab w:val="left" w:pos="-720"/>
        </w:tabs>
        <w:suppressAutoHyphens/>
        <w:jc w:val="both"/>
        <w:rPr>
          <w:rFonts w:ascii="Arial" w:hAnsi="Arial" w:cs="Arial"/>
          <w:spacing w:val="-2"/>
          <w:sz w:val="22"/>
          <w:szCs w:val="22"/>
          <w:lang w:val="es-ES_tradnl"/>
        </w:rPr>
      </w:pPr>
      <w:r>
        <w:rPr>
          <w:rFonts w:ascii="Arial" w:hAnsi="Arial" w:cs="Arial"/>
          <w:spacing w:val="-2"/>
          <w:sz w:val="22"/>
          <w:szCs w:val="22"/>
          <w:lang w:val="es-ES_tradnl"/>
        </w:rPr>
        <w:t xml:space="preserve">10.- El funcionario encargado </w:t>
      </w:r>
      <w:r w:rsidR="006B193F">
        <w:rPr>
          <w:rFonts w:ascii="Arial" w:hAnsi="Arial" w:cs="Arial"/>
          <w:spacing w:val="-2"/>
          <w:sz w:val="22"/>
          <w:szCs w:val="22"/>
          <w:lang w:val="es-ES_tradnl"/>
        </w:rPr>
        <w:t xml:space="preserve">del proceso de contratación es </w:t>
      </w:r>
      <w:r>
        <w:rPr>
          <w:rFonts w:ascii="Arial" w:hAnsi="Arial" w:cs="Arial"/>
          <w:spacing w:val="-2"/>
          <w:sz w:val="22"/>
          <w:szCs w:val="22"/>
          <w:lang w:val="es-ES_tradnl"/>
        </w:rPr>
        <w:t>l</w:t>
      </w:r>
      <w:r w:rsidR="006B193F">
        <w:rPr>
          <w:rFonts w:ascii="Arial" w:hAnsi="Arial" w:cs="Arial"/>
          <w:spacing w:val="-2"/>
          <w:sz w:val="22"/>
          <w:szCs w:val="22"/>
          <w:lang w:val="es-ES_tradnl"/>
        </w:rPr>
        <w:t>a</w:t>
      </w:r>
      <w:r>
        <w:rPr>
          <w:rFonts w:ascii="Arial" w:hAnsi="Arial" w:cs="Arial"/>
          <w:spacing w:val="-2"/>
          <w:sz w:val="22"/>
          <w:szCs w:val="22"/>
          <w:lang w:val="es-ES_tradnl"/>
        </w:rPr>
        <w:t xml:space="preserve"> </w:t>
      </w:r>
      <w:r w:rsidR="006B193F">
        <w:rPr>
          <w:rFonts w:ascii="Arial" w:hAnsi="Arial" w:cs="Arial"/>
          <w:spacing w:val="-2"/>
          <w:sz w:val="22"/>
          <w:szCs w:val="22"/>
          <w:lang w:val="es-ES_tradnl"/>
        </w:rPr>
        <w:t>Ing. Doris del Pilar Cueva Peña</w:t>
      </w:r>
      <w:r>
        <w:rPr>
          <w:rFonts w:ascii="Arial" w:hAnsi="Arial" w:cs="Arial"/>
          <w:spacing w:val="-2"/>
          <w:sz w:val="22"/>
          <w:szCs w:val="22"/>
          <w:lang w:val="es-ES_tradnl"/>
        </w:rPr>
        <w:t xml:space="preserve"> cuyo correo electrónico es </w:t>
      </w:r>
      <w:hyperlink r:id="rId9" w:history="1">
        <w:r w:rsidR="00E70CAF" w:rsidRPr="00B366CF">
          <w:rPr>
            <w:rStyle w:val="Hipervnculo"/>
            <w:rFonts w:ascii="Arial" w:hAnsi="Arial" w:cs="Arial"/>
            <w:spacing w:val="-2"/>
            <w:sz w:val="22"/>
            <w:szCs w:val="22"/>
            <w:lang w:val="es-ES_tradnl"/>
          </w:rPr>
          <w:t>dpcueva@municipiodeloja.gov.ec</w:t>
        </w:r>
      </w:hyperlink>
      <w:r>
        <w:rPr>
          <w:rFonts w:ascii="Arial" w:hAnsi="Arial" w:cs="Arial"/>
          <w:spacing w:val="-2"/>
          <w:sz w:val="22"/>
          <w:szCs w:val="22"/>
          <w:lang w:val="es-ES_tradnl"/>
        </w:rPr>
        <w:t>.</w:t>
      </w:r>
    </w:p>
    <w:p w:rsidR="00E70CAF" w:rsidRDefault="00E70CAF">
      <w:pPr>
        <w:tabs>
          <w:tab w:val="left" w:pos="-720"/>
        </w:tabs>
        <w:suppressAutoHyphens/>
        <w:jc w:val="both"/>
        <w:rPr>
          <w:rFonts w:ascii="Arial" w:hAnsi="Arial" w:cs="Arial"/>
          <w:spacing w:val="-2"/>
          <w:sz w:val="22"/>
          <w:szCs w:val="22"/>
          <w:lang w:val="es-ES_tradnl"/>
        </w:rPr>
      </w:pPr>
    </w:p>
    <w:p w:rsidR="00E70CAF" w:rsidRDefault="00E70CAF" w:rsidP="00E70CAF">
      <w:pPr>
        <w:tabs>
          <w:tab w:val="left" w:pos="-720"/>
        </w:tabs>
        <w:suppressAutoHyphens/>
        <w:jc w:val="both"/>
        <w:rPr>
          <w:rFonts w:ascii="Arial" w:hAnsi="Arial" w:cs="Arial"/>
          <w:spacing w:val="-2"/>
          <w:sz w:val="22"/>
          <w:szCs w:val="22"/>
          <w:lang w:val="es-ES_tradnl"/>
        </w:rPr>
      </w:pPr>
      <w:r>
        <w:rPr>
          <w:rFonts w:ascii="Arial" w:hAnsi="Arial" w:cs="Arial"/>
          <w:spacing w:val="-2"/>
          <w:sz w:val="22"/>
          <w:szCs w:val="22"/>
          <w:lang w:val="es-ES_tradnl"/>
        </w:rPr>
        <w:t>11.- De acuerdo a la política de la actual administración, se adjudicará un solo contrato por oferente.</w:t>
      </w:r>
    </w:p>
    <w:p w:rsidR="00E70CAF" w:rsidRDefault="00E70CAF">
      <w:pPr>
        <w:tabs>
          <w:tab w:val="left" w:pos="-720"/>
        </w:tabs>
        <w:suppressAutoHyphens/>
        <w:jc w:val="both"/>
        <w:rPr>
          <w:rFonts w:ascii="Arial" w:hAnsi="Arial" w:cs="Arial"/>
          <w:spacing w:val="-2"/>
          <w:sz w:val="22"/>
          <w:szCs w:val="22"/>
          <w:lang w:val="es-ES_tradnl"/>
        </w:rPr>
      </w:pPr>
    </w:p>
    <w:p w:rsidR="001C20B8" w:rsidRPr="00903107" w:rsidRDefault="001C20B8">
      <w:pPr>
        <w:tabs>
          <w:tab w:val="left" w:pos="-720"/>
        </w:tabs>
        <w:suppressAutoHyphens/>
        <w:jc w:val="both"/>
        <w:rPr>
          <w:rFonts w:ascii="Arial" w:hAnsi="Arial" w:cs="Arial"/>
          <w:spacing w:val="-2"/>
          <w:sz w:val="22"/>
          <w:szCs w:val="22"/>
          <w:lang w:val="es-ES_tradnl"/>
        </w:rPr>
      </w:pPr>
    </w:p>
    <w:p w:rsidR="001C20B8" w:rsidRDefault="001C20B8" w:rsidP="001C20B8">
      <w:pPr>
        <w:tabs>
          <w:tab w:val="center" w:pos="4218"/>
        </w:tabs>
        <w:suppressAutoHyphens/>
        <w:rPr>
          <w:rFonts w:ascii="Arial" w:hAnsi="Arial" w:cs="Arial"/>
          <w:spacing w:val="-2"/>
          <w:sz w:val="22"/>
          <w:szCs w:val="22"/>
          <w:lang w:val="es-ES_tradnl"/>
        </w:rPr>
      </w:pPr>
    </w:p>
    <w:p w:rsidR="006B193F" w:rsidRDefault="006B193F" w:rsidP="001C20B8">
      <w:pPr>
        <w:tabs>
          <w:tab w:val="center" w:pos="4218"/>
        </w:tabs>
        <w:suppressAutoHyphens/>
        <w:rPr>
          <w:rFonts w:ascii="Arial" w:hAnsi="Arial" w:cs="Arial"/>
          <w:spacing w:val="-2"/>
          <w:sz w:val="22"/>
          <w:szCs w:val="22"/>
          <w:lang w:val="es-ES_tradnl"/>
        </w:rPr>
      </w:pPr>
    </w:p>
    <w:p w:rsidR="006B193F" w:rsidRDefault="006B193F" w:rsidP="001C20B8">
      <w:pPr>
        <w:tabs>
          <w:tab w:val="center" w:pos="4218"/>
        </w:tabs>
        <w:suppressAutoHyphens/>
        <w:rPr>
          <w:rFonts w:ascii="Arial" w:hAnsi="Arial" w:cs="Arial"/>
          <w:spacing w:val="-2"/>
          <w:sz w:val="22"/>
          <w:szCs w:val="22"/>
          <w:lang w:val="es-ES_tradnl"/>
        </w:rPr>
      </w:pPr>
    </w:p>
    <w:p w:rsidR="006A6EBA" w:rsidRPr="00E6578E" w:rsidRDefault="00AF2486" w:rsidP="001C20B8">
      <w:pPr>
        <w:tabs>
          <w:tab w:val="center" w:pos="4218"/>
        </w:tabs>
        <w:suppressAutoHyphens/>
        <w:rPr>
          <w:rFonts w:ascii="Arial" w:hAnsi="Arial" w:cs="Arial"/>
          <w:spacing w:val="-2"/>
          <w:sz w:val="22"/>
          <w:szCs w:val="22"/>
          <w:lang w:val="es-ES_tradnl"/>
        </w:rPr>
      </w:pPr>
      <w:r>
        <w:rPr>
          <w:rFonts w:ascii="Arial" w:hAnsi="Arial" w:cs="Arial"/>
          <w:spacing w:val="-2"/>
          <w:sz w:val="22"/>
          <w:szCs w:val="22"/>
          <w:lang w:val="es-ES_tradnl"/>
        </w:rPr>
        <w:t>Loja</w:t>
      </w:r>
      <w:r w:rsidR="006A6EBA" w:rsidRPr="00E6578E">
        <w:rPr>
          <w:rFonts w:ascii="Arial" w:hAnsi="Arial" w:cs="Arial"/>
          <w:spacing w:val="-2"/>
          <w:sz w:val="22"/>
          <w:szCs w:val="22"/>
          <w:lang w:val="es-ES_tradnl"/>
        </w:rPr>
        <w:t xml:space="preserve"> a</w:t>
      </w:r>
      <w:r>
        <w:rPr>
          <w:rFonts w:ascii="Arial" w:hAnsi="Arial" w:cs="Arial"/>
          <w:spacing w:val="-2"/>
          <w:sz w:val="22"/>
          <w:szCs w:val="22"/>
          <w:lang w:val="es-ES_tradnl"/>
        </w:rPr>
        <w:t>,</w:t>
      </w:r>
      <w:r w:rsidR="006A6EBA" w:rsidRPr="00E6578E">
        <w:rPr>
          <w:rFonts w:ascii="Arial" w:hAnsi="Arial" w:cs="Arial"/>
          <w:spacing w:val="-2"/>
          <w:sz w:val="22"/>
          <w:szCs w:val="22"/>
          <w:lang w:val="es-ES_tradnl"/>
        </w:rPr>
        <w:t xml:space="preserve"> </w:t>
      </w:r>
      <w:r w:rsidR="00C1258C">
        <w:rPr>
          <w:rFonts w:ascii="Arial" w:hAnsi="Arial" w:cs="Arial"/>
          <w:spacing w:val="-2"/>
          <w:sz w:val="22"/>
          <w:szCs w:val="22"/>
          <w:lang w:val="es-ES_tradnl"/>
        </w:rPr>
        <w:t>...................................</w:t>
      </w:r>
      <w:r>
        <w:rPr>
          <w:rFonts w:ascii="Arial" w:hAnsi="Arial" w:cs="Arial"/>
          <w:spacing w:val="-2"/>
          <w:sz w:val="22"/>
          <w:szCs w:val="22"/>
          <w:lang w:val="es-ES_tradnl"/>
        </w:rPr>
        <w:t>.</w:t>
      </w:r>
    </w:p>
    <w:p w:rsidR="006A6EBA" w:rsidRDefault="006A6EBA" w:rsidP="006B193F">
      <w:pPr>
        <w:tabs>
          <w:tab w:val="center" w:pos="4218"/>
        </w:tabs>
        <w:suppressAutoHyphens/>
        <w:rPr>
          <w:rFonts w:ascii="Arial" w:hAnsi="Arial" w:cs="Arial"/>
          <w:spacing w:val="-2"/>
          <w:sz w:val="22"/>
          <w:szCs w:val="22"/>
          <w:lang w:val="es-ES_tradnl"/>
        </w:rPr>
      </w:pPr>
    </w:p>
    <w:p w:rsidR="006B193F" w:rsidRPr="00E6578E" w:rsidRDefault="006B193F" w:rsidP="006B193F">
      <w:pPr>
        <w:tabs>
          <w:tab w:val="center" w:pos="4218"/>
        </w:tabs>
        <w:suppressAutoHyphens/>
        <w:rPr>
          <w:rFonts w:ascii="Arial" w:hAnsi="Arial" w:cs="Arial"/>
          <w:spacing w:val="-2"/>
          <w:sz w:val="22"/>
          <w:szCs w:val="22"/>
          <w:lang w:val="es-ES_tradnl"/>
        </w:rPr>
      </w:pPr>
    </w:p>
    <w:p w:rsidR="001C20B8" w:rsidRDefault="001C20B8" w:rsidP="001F645C">
      <w:pPr>
        <w:tabs>
          <w:tab w:val="left" w:pos="-720"/>
        </w:tabs>
        <w:suppressAutoHyphens/>
        <w:jc w:val="both"/>
        <w:rPr>
          <w:rFonts w:ascii="Arial" w:hAnsi="Arial" w:cs="Arial"/>
          <w:spacing w:val="-2"/>
          <w:sz w:val="22"/>
          <w:szCs w:val="22"/>
        </w:rPr>
      </w:pPr>
    </w:p>
    <w:p w:rsidR="006B193F" w:rsidRDefault="006B193F" w:rsidP="001F645C">
      <w:pPr>
        <w:tabs>
          <w:tab w:val="left" w:pos="-720"/>
        </w:tabs>
        <w:suppressAutoHyphens/>
        <w:jc w:val="both"/>
        <w:rPr>
          <w:rFonts w:ascii="Arial" w:hAnsi="Arial" w:cs="Arial"/>
          <w:spacing w:val="-2"/>
          <w:sz w:val="22"/>
          <w:szCs w:val="22"/>
        </w:rPr>
      </w:pPr>
    </w:p>
    <w:p w:rsidR="001C20B8" w:rsidRDefault="001C20B8" w:rsidP="001F645C">
      <w:pPr>
        <w:tabs>
          <w:tab w:val="left" w:pos="-720"/>
        </w:tabs>
        <w:suppressAutoHyphens/>
        <w:jc w:val="both"/>
        <w:rPr>
          <w:rFonts w:ascii="Arial" w:hAnsi="Arial" w:cs="Arial"/>
          <w:spacing w:val="-2"/>
          <w:sz w:val="22"/>
          <w:szCs w:val="22"/>
        </w:rPr>
      </w:pPr>
    </w:p>
    <w:p w:rsidR="001C20B8" w:rsidRDefault="001F645C" w:rsidP="001F645C">
      <w:pPr>
        <w:tabs>
          <w:tab w:val="left" w:pos="-720"/>
        </w:tabs>
        <w:suppressAutoHyphens/>
        <w:jc w:val="both"/>
        <w:rPr>
          <w:rFonts w:ascii="Arial" w:hAnsi="Arial" w:cs="Arial"/>
          <w:spacing w:val="-2"/>
          <w:sz w:val="22"/>
          <w:szCs w:val="22"/>
        </w:rPr>
      </w:pPr>
      <w:r w:rsidRPr="007465C8">
        <w:rPr>
          <w:rFonts w:ascii="Arial" w:hAnsi="Arial" w:cs="Arial"/>
          <w:spacing w:val="-2"/>
          <w:sz w:val="22"/>
          <w:szCs w:val="22"/>
        </w:rPr>
        <w:t>Ing. Jorge Bailón Abad</w:t>
      </w:r>
      <w:r w:rsidRPr="007465C8">
        <w:rPr>
          <w:rFonts w:ascii="Arial" w:hAnsi="Arial" w:cs="Arial"/>
          <w:spacing w:val="-2"/>
          <w:sz w:val="22"/>
          <w:szCs w:val="22"/>
        </w:rPr>
        <w:tab/>
      </w:r>
      <w:r w:rsidRPr="007465C8">
        <w:rPr>
          <w:rFonts w:ascii="Arial" w:hAnsi="Arial" w:cs="Arial"/>
          <w:spacing w:val="-2"/>
          <w:sz w:val="22"/>
          <w:szCs w:val="22"/>
        </w:rPr>
        <w:tab/>
      </w:r>
      <w:r w:rsidRPr="007465C8">
        <w:rPr>
          <w:rFonts w:ascii="Arial" w:hAnsi="Arial" w:cs="Arial"/>
          <w:spacing w:val="-2"/>
          <w:sz w:val="22"/>
          <w:szCs w:val="22"/>
        </w:rPr>
        <w:tab/>
      </w:r>
      <w:r w:rsidRPr="007465C8">
        <w:rPr>
          <w:rFonts w:ascii="Arial" w:hAnsi="Arial" w:cs="Arial"/>
          <w:spacing w:val="-2"/>
          <w:sz w:val="22"/>
          <w:szCs w:val="22"/>
        </w:rPr>
        <w:tab/>
      </w:r>
    </w:p>
    <w:p w:rsidR="001F645C" w:rsidRPr="00E6578E" w:rsidRDefault="001F645C" w:rsidP="001F645C">
      <w:pPr>
        <w:tabs>
          <w:tab w:val="left" w:pos="-720"/>
        </w:tabs>
        <w:suppressAutoHyphens/>
        <w:jc w:val="both"/>
        <w:rPr>
          <w:rFonts w:ascii="Arial" w:hAnsi="Arial" w:cs="Arial"/>
          <w:b/>
          <w:spacing w:val="-2"/>
          <w:sz w:val="22"/>
          <w:szCs w:val="22"/>
        </w:rPr>
      </w:pPr>
      <w:r w:rsidRPr="00E6578E">
        <w:rPr>
          <w:rFonts w:ascii="Arial" w:hAnsi="Arial" w:cs="Arial"/>
          <w:b/>
          <w:spacing w:val="-2"/>
          <w:sz w:val="22"/>
          <w:szCs w:val="22"/>
        </w:rPr>
        <w:t>ALCALDE DE LOJA</w:t>
      </w:r>
    </w:p>
    <w:p w:rsidR="006A6EBA" w:rsidRDefault="006A6EBA">
      <w:pPr>
        <w:tabs>
          <w:tab w:val="left" w:pos="-720"/>
        </w:tabs>
        <w:suppressAutoHyphens/>
        <w:jc w:val="both"/>
        <w:rPr>
          <w:rFonts w:ascii="Arial" w:hAnsi="Arial" w:cs="Arial"/>
          <w:spacing w:val="-2"/>
          <w:sz w:val="22"/>
          <w:szCs w:val="22"/>
        </w:rPr>
      </w:pPr>
    </w:p>
    <w:p w:rsidR="00B53624" w:rsidRDefault="00B53624">
      <w:pPr>
        <w:tabs>
          <w:tab w:val="left" w:pos="-720"/>
        </w:tabs>
        <w:suppressAutoHyphens/>
        <w:jc w:val="both"/>
        <w:rPr>
          <w:rFonts w:ascii="Arial" w:hAnsi="Arial" w:cs="Arial"/>
          <w:spacing w:val="-2"/>
          <w:sz w:val="22"/>
          <w:szCs w:val="22"/>
        </w:rPr>
      </w:pPr>
    </w:p>
    <w:p w:rsidR="00B53624" w:rsidRDefault="00B53624">
      <w:pPr>
        <w:tabs>
          <w:tab w:val="left" w:pos="-720"/>
        </w:tabs>
        <w:suppressAutoHyphens/>
        <w:jc w:val="both"/>
        <w:rPr>
          <w:rFonts w:ascii="Arial" w:hAnsi="Arial" w:cs="Arial"/>
          <w:spacing w:val="-2"/>
          <w:sz w:val="22"/>
          <w:szCs w:val="22"/>
        </w:rPr>
      </w:pPr>
    </w:p>
    <w:p w:rsidR="00B53624" w:rsidRDefault="00B53624">
      <w:pPr>
        <w:tabs>
          <w:tab w:val="left" w:pos="-720"/>
        </w:tabs>
        <w:suppressAutoHyphens/>
        <w:jc w:val="both"/>
        <w:rPr>
          <w:rFonts w:ascii="Arial" w:hAnsi="Arial" w:cs="Arial"/>
          <w:spacing w:val="-2"/>
          <w:sz w:val="22"/>
          <w:szCs w:val="22"/>
        </w:rPr>
      </w:pPr>
    </w:p>
    <w:p w:rsidR="00F824AF" w:rsidRDefault="00F824AF">
      <w:pPr>
        <w:widowControl/>
        <w:overflowPunct/>
        <w:autoSpaceDE/>
        <w:autoSpaceDN/>
        <w:adjustRightInd/>
        <w:textAlignment w:val="auto"/>
        <w:rPr>
          <w:rFonts w:ascii="Arial" w:hAnsi="Arial" w:cs="Arial"/>
          <w:spacing w:val="-2"/>
          <w:sz w:val="22"/>
          <w:szCs w:val="22"/>
        </w:rPr>
      </w:pPr>
      <w:r>
        <w:rPr>
          <w:rFonts w:ascii="Arial" w:hAnsi="Arial" w:cs="Arial"/>
          <w:spacing w:val="-2"/>
          <w:sz w:val="22"/>
          <w:szCs w:val="22"/>
        </w:rPr>
        <w:br w:type="page"/>
      </w:r>
    </w:p>
    <w:p w:rsidR="00B53624" w:rsidRPr="00E6578E" w:rsidRDefault="00B53624">
      <w:pPr>
        <w:tabs>
          <w:tab w:val="left" w:pos="-720"/>
        </w:tabs>
        <w:suppressAutoHyphens/>
        <w:jc w:val="both"/>
        <w:rPr>
          <w:rFonts w:ascii="Arial" w:hAnsi="Arial" w:cs="Arial"/>
          <w:spacing w:val="-2"/>
          <w:sz w:val="22"/>
          <w:szCs w:val="22"/>
        </w:rPr>
      </w:pPr>
    </w:p>
    <w:p w:rsidR="00B53624" w:rsidRPr="00B53624" w:rsidRDefault="00B53624" w:rsidP="00B53624">
      <w:pPr>
        <w:shd w:val="pct10" w:color="auto" w:fill="auto"/>
        <w:tabs>
          <w:tab w:val="center" w:pos="3771"/>
        </w:tabs>
        <w:suppressAutoHyphens/>
        <w:jc w:val="center"/>
        <w:rPr>
          <w:rFonts w:ascii="Arial" w:hAnsi="Arial" w:cs="Arial"/>
          <w:spacing w:val="-3"/>
          <w:sz w:val="32"/>
          <w:szCs w:val="32"/>
          <w:lang w:val="es-EC"/>
        </w:rPr>
      </w:pPr>
      <w:r w:rsidRPr="00B53624">
        <w:rPr>
          <w:rFonts w:ascii="Arial" w:hAnsi="Arial" w:cs="Arial"/>
          <w:b/>
          <w:bCs/>
          <w:spacing w:val="-3"/>
          <w:sz w:val="32"/>
          <w:szCs w:val="32"/>
          <w:lang w:val="es-EC"/>
        </w:rPr>
        <w:t>SECCIÓN 2</w:t>
      </w:r>
    </w:p>
    <w:p w:rsidR="00B53624" w:rsidRPr="00E6578E" w:rsidRDefault="00B53624" w:rsidP="00B53624">
      <w:pPr>
        <w:shd w:val="pct10" w:color="auto" w:fill="auto"/>
        <w:tabs>
          <w:tab w:val="center" w:pos="3771"/>
        </w:tabs>
        <w:suppressAutoHyphens/>
        <w:jc w:val="center"/>
        <w:rPr>
          <w:rFonts w:ascii="Arial" w:hAnsi="Arial" w:cs="Arial"/>
          <w:spacing w:val="-3"/>
          <w:lang w:val="es-EC"/>
        </w:rPr>
      </w:pPr>
      <w:r w:rsidRPr="00E6578E">
        <w:rPr>
          <w:rFonts w:ascii="Arial" w:hAnsi="Arial" w:cs="Arial"/>
          <w:b/>
          <w:bCs/>
          <w:spacing w:val="-3"/>
          <w:lang w:val="es-EC"/>
        </w:rPr>
        <w:t>INSTRUCCIONES A LOS OFERENTES</w:t>
      </w:r>
    </w:p>
    <w:p w:rsidR="00E6578E" w:rsidRPr="00E6578E" w:rsidRDefault="00E6578E">
      <w:pPr>
        <w:tabs>
          <w:tab w:val="left" w:pos="-720"/>
        </w:tabs>
        <w:suppressAutoHyphens/>
        <w:jc w:val="both"/>
        <w:rPr>
          <w:rFonts w:ascii="Arial" w:hAnsi="Arial" w:cs="Arial"/>
          <w:spacing w:val="-2"/>
          <w:sz w:val="22"/>
          <w:szCs w:val="22"/>
        </w:rPr>
      </w:pPr>
    </w:p>
    <w:p w:rsidR="006A6EBA" w:rsidRPr="00E6578E" w:rsidRDefault="006A6EBA">
      <w:pPr>
        <w:pStyle w:val="Textodenotaalfinal"/>
        <w:rPr>
          <w:vanish/>
          <w:spacing w:val="-3"/>
        </w:rPr>
      </w:pPr>
    </w:p>
    <w:p w:rsidR="006A6EBA" w:rsidRPr="00E6578E" w:rsidRDefault="001F645C">
      <w:pPr>
        <w:tabs>
          <w:tab w:val="left" w:pos="0"/>
        </w:tabs>
        <w:suppressAutoHyphens/>
        <w:jc w:val="center"/>
        <w:rPr>
          <w:rFonts w:ascii="Arial" w:hAnsi="Arial" w:cs="Arial"/>
          <w:b/>
          <w:bCs/>
          <w:spacing w:val="-2"/>
          <w:sz w:val="22"/>
          <w:szCs w:val="22"/>
        </w:rPr>
      </w:pPr>
      <w:r w:rsidRPr="00E6578E">
        <w:rPr>
          <w:rFonts w:ascii="Arial" w:hAnsi="Arial" w:cs="Arial"/>
          <w:b/>
          <w:bCs/>
          <w:spacing w:val="-2"/>
          <w:sz w:val="22"/>
          <w:szCs w:val="22"/>
        </w:rPr>
        <w:t>INFORMACIÓ</w:t>
      </w:r>
      <w:r w:rsidR="006A6EBA" w:rsidRPr="00E6578E">
        <w:rPr>
          <w:rFonts w:ascii="Arial" w:hAnsi="Arial" w:cs="Arial"/>
          <w:b/>
          <w:bCs/>
          <w:spacing w:val="-2"/>
          <w:sz w:val="22"/>
          <w:szCs w:val="22"/>
        </w:rPr>
        <w:t>N GENERAL</w:t>
      </w:r>
    </w:p>
    <w:p w:rsidR="006A6EBA" w:rsidRPr="00E6578E" w:rsidRDefault="006A6EBA">
      <w:pPr>
        <w:tabs>
          <w:tab w:val="left" w:pos="0"/>
        </w:tabs>
        <w:suppressAutoHyphens/>
        <w:jc w:val="both"/>
        <w:rPr>
          <w:rFonts w:ascii="Arial" w:hAnsi="Arial" w:cs="Arial"/>
          <w:b/>
          <w:bCs/>
          <w:spacing w:val="-2"/>
          <w:sz w:val="22"/>
          <w:szCs w:val="22"/>
        </w:rPr>
      </w:pPr>
    </w:p>
    <w:p w:rsidR="006A6EBA" w:rsidRPr="00E6578E" w:rsidRDefault="006A6EBA">
      <w:pPr>
        <w:tabs>
          <w:tab w:val="left" w:pos="0"/>
        </w:tabs>
        <w:suppressAutoHyphens/>
        <w:jc w:val="both"/>
        <w:rPr>
          <w:rFonts w:ascii="Arial" w:hAnsi="Arial" w:cs="Arial"/>
          <w:spacing w:val="-2"/>
          <w:sz w:val="22"/>
          <w:szCs w:val="22"/>
        </w:rPr>
      </w:pPr>
      <w:r w:rsidRPr="00E6578E">
        <w:rPr>
          <w:rFonts w:ascii="Arial" w:hAnsi="Arial" w:cs="Arial"/>
          <w:b/>
          <w:bCs/>
          <w:spacing w:val="-2"/>
          <w:sz w:val="22"/>
          <w:szCs w:val="22"/>
        </w:rPr>
        <w:t>CAPITULO 1.</w:t>
      </w:r>
    </w:p>
    <w:p w:rsidR="006A6EBA" w:rsidRPr="00E6578E" w:rsidRDefault="006A6EBA">
      <w:pPr>
        <w:tabs>
          <w:tab w:val="left" w:pos="0"/>
        </w:tabs>
        <w:suppressAutoHyphens/>
        <w:jc w:val="both"/>
        <w:rPr>
          <w:rFonts w:ascii="Arial" w:hAnsi="Arial" w:cs="Arial"/>
          <w:b/>
          <w:bCs/>
          <w:spacing w:val="-2"/>
          <w:sz w:val="22"/>
          <w:szCs w:val="22"/>
        </w:rPr>
      </w:pPr>
    </w:p>
    <w:p w:rsidR="006A6EBA" w:rsidRPr="00E6578E" w:rsidRDefault="006A6EBA">
      <w:pPr>
        <w:tabs>
          <w:tab w:val="left" w:pos="0"/>
        </w:tabs>
        <w:suppressAutoHyphens/>
        <w:jc w:val="both"/>
        <w:rPr>
          <w:rFonts w:ascii="Arial" w:hAnsi="Arial" w:cs="Arial"/>
          <w:spacing w:val="-2"/>
          <w:sz w:val="22"/>
          <w:szCs w:val="22"/>
        </w:rPr>
      </w:pPr>
      <w:r w:rsidRPr="00E6578E">
        <w:rPr>
          <w:rFonts w:ascii="Arial" w:hAnsi="Arial" w:cs="Arial"/>
          <w:b/>
          <w:bCs/>
          <w:spacing w:val="-2"/>
          <w:sz w:val="22"/>
          <w:szCs w:val="22"/>
        </w:rPr>
        <w:t>1.1.- OBJETO DE LA CONTRATACI</w:t>
      </w:r>
      <w:r w:rsidR="001F645C" w:rsidRPr="00E6578E">
        <w:rPr>
          <w:rFonts w:ascii="Arial" w:hAnsi="Arial" w:cs="Arial"/>
          <w:b/>
          <w:bCs/>
          <w:spacing w:val="-2"/>
          <w:sz w:val="22"/>
          <w:szCs w:val="22"/>
        </w:rPr>
        <w:t>Ó</w:t>
      </w:r>
      <w:r w:rsidRPr="00E6578E">
        <w:rPr>
          <w:rFonts w:ascii="Arial" w:hAnsi="Arial" w:cs="Arial"/>
          <w:b/>
          <w:bCs/>
          <w:spacing w:val="-2"/>
          <w:sz w:val="22"/>
          <w:szCs w:val="22"/>
        </w:rPr>
        <w:t>N</w:t>
      </w:r>
    </w:p>
    <w:p w:rsidR="006A6EBA" w:rsidRPr="00E6578E" w:rsidRDefault="006A6EBA">
      <w:pPr>
        <w:tabs>
          <w:tab w:val="left" w:pos="0"/>
        </w:tabs>
        <w:suppressAutoHyphens/>
        <w:jc w:val="both"/>
        <w:rPr>
          <w:rFonts w:ascii="Arial" w:hAnsi="Arial" w:cs="Arial"/>
          <w:spacing w:val="-2"/>
          <w:sz w:val="22"/>
          <w:szCs w:val="22"/>
        </w:rPr>
      </w:pPr>
    </w:p>
    <w:p w:rsidR="006A6EBA" w:rsidRPr="00E6578E" w:rsidRDefault="006A6EBA">
      <w:pPr>
        <w:tabs>
          <w:tab w:val="left" w:pos="0"/>
        </w:tabs>
        <w:suppressAutoHyphens/>
        <w:jc w:val="both"/>
        <w:rPr>
          <w:rFonts w:ascii="Arial" w:hAnsi="Arial" w:cs="Arial"/>
          <w:spacing w:val="-2"/>
          <w:sz w:val="22"/>
          <w:szCs w:val="22"/>
        </w:rPr>
      </w:pPr>
      <w:r w:rsidRPr="00E6578E">
        <w:rPr>
          <w:rFonts w:ascii="Arial" w:hAnsi="Arial" w:cs="Arial"/>
          <w:b/>
          <w:bCs/>
          <w:spacing w:val="-2"/>
          <w:sz w:val="22"/>
          <w:szCs w:val="22"/>
        </w:rPr>
        <w:t>1.1.1.- Propósito y Alcance:</w:t>
      </w:r>
      <w:r w:rsidRPr="00E6578E">
        <w:rPr>
          <w:rFonts w:ascii="Arial" w:hAnsi="Arial" w:cs="Arial"/>
          <w:spacing w:val="-2"/>
          <w:sz w:val="22"/>
          <w:szCs w:val="22"/>
        </w:rPr>
        <w:t xml:space="preserve"> Este procedimiento precontractual tiene como propósito principal seleccionar la oferta más conveniente para la </w:t>
      </w:r>
      <w:r w:rsidR="001F645C" w:rsidRPr="00E6578E">
        <w:rPr>
          <w:rFonts w:ascii="Arial" w:hAnsi="Arial" w:cs="Arial"/>
          <w:spacing w:val="-2"/>
          <w:sz w:val="22"/>
          <w:szCs w:val="22"/>
        </w:rPr>
        <w:t>ejecución del proyecto: “</w:t>
      </w:r>
      <w:r w:rsidR="00452609" w:rsidRPr="003724AF">
        <w:rPr>
          <w:rFonts w:ascii="Arial" w:hAnsi="Arial" w:cs="Arial"/>
          <w:spacing w:val="-2"/>
          <w:sz w:val="22"/>
          <w:szCs w:val="22"/>
          <w:lang w:val="es-ES_tradnl"/>
        </w:rPr>
        <w:t>ALCANTARILLADO PLUVIAL EN LA CDLA. CLODOVEO JARAMILLO (CALLE PIURA), DE LA CIUDAD Y CANTÓN LOJA</w:t>
      </w:r>
      <w:r w:rsidR="001F645C" w:rsidRPr="00E6578E">
        <w:rPr>
          <w:rFonts w:ascii="Arial" w:hAnsi="Arial" w:cs="Arial"/>
          <w:spacing w:val="-2"/>
          <w:sz w:val="22"/>
          <w:szCs w:val="22"/>
        </w:rPr>
        <w:t>”</w:t>
      </w:r>
    </w:p>
    <w:p w:rsidR="006A6EBA" w:rsidRPr="00E6578E" w:rsidRDefault="006A6EBA">
      <w:pPr>
        <w:tabs>
          <w:tab w:val="left" w:pos="0"/>
        </w:tabs>
        <w:suppressAutoHyphens/>
        <w:jc w:val="both"/>
        <w:rPr>
          <w:rFonts w:ascii="Arial" w:hAnsi="Arial" w:cs="Arial"/>
          <w:spacing w:val="-2"/>
          <w:sz w:val="22"/>
          <w:szCs w:val="22"/>
        </w:rPr>
      </w:pPr>
    </w:p>
    <w:p w:rsidR="009A6EEF" w:rsidRPr="00E6578E" w:rsidRDefault="006A6EBA" w:rsidP="009A6EEF">
      <w:pPr>
        <w:tabs>
          <w:tab w:val="left" w:pos="0"/>
        </w:tabs>
        <w:suppressAutoHyphens/>
        <w:jc w:val="both"/>
        <w:rPr>
          <w:rFonts w:ascii="Arial" w:hAnsi="Arial" w:cs="Arial"/>
          <w:bCs/>
          <w:spacing w:val="-2"/>
          <w:sz w:val="22"/>
          <w:szCs w:val="22"/>
        </w:rPr>
      </w:pPr>
      <w:r w:rsidRPr="00E6578E">
        <w:rPr>
          <w:rFonts w:ascii="Arial" w:hAnsi="Arial" w:cs="Arial"/>
          <w:b/>
          <w:bCs/>
          <w:spacing w:val="-2"/>
          <w:sz w:val="22"/>
          <w:szCs w:val="22"/>
        </w:rPr>
        <w:t xml:space="preserve">1.1.2.- Descripción de las Obras: </w:t>
      </w:r>
      <w:r w:rsidR="009A6EEF" w:rsidRPr="00E6578E">
        <w:rPr>
          <w:rFonts w:ascii="Arial" w:hAnsi="Arial" w:cs="Arial"/>
          <w:bCs/>
          <w:spacing w:val="-2"/>
          <w:sz w:val="22"/>
          <w:szCs w:val="22"/>
        </w:rPr>
        <w:t>Las obras a construirse se refieren a: Suministro de materiales, equipos, mano de obra y transporte, así como la dirección técnica  para la ejecución del proyecto: “</w:t>
      </w:r>
      <w:r w:rsidR="00452609" w:rsidRPr="003724AF">
        <w:rPr>
          <w:rFonts w:ascii="Arial" w:hAnsi="Arial" w:cs="Arial"/>
          <w:spacing w:val="-2"/>
          <w:sz w:val="22"/>
          <w:szCs w:val="22"/>
          <w:lang w:val="es-ES_tradnl"/>
        </w:rPr>
        <w:t>ALCANTARILLADO PLUVIAL EN LA CDLA. CLODOVEO JARAMILLO (CALLE PIURA), DE LA CIUDAD Y CANTÓN LOJA</w:t>
      </w:r>
      <w:r w:rsidR="009A6EEF" w:rsidRPr="00E6578E">
        <w:rPr>
          <w:rFonts w:ascii="Arial" w:hAnsi="Arial" w:cs="Arial"/>
          <w:bCs/>
          <w:spacing w:val="-2"/>
          <w:sz w:val="22"/>
          <w:szCs w:val="22"/>
        </w:rPr>
        <w:t>”</w:t>
      </w:r>
    </w:p>
    <w:p w:rsidR="009A6EEF" w:rsidRPr="00E6578E" w:rsidRDefault="009A6EEF" w:rsidP="009A6EEF">
      <w:pPr>
        <w:tabs>
          <w:tab w:val="left" w:pos="0"/>
        </w:tabs>
        <w:suppressAutoHyphens/>
        <w:jc w:val="both"/>
        <w:rPr>
          <w:rFonts w:ascii="Arial" w:hAnsi="Arial" w:cs="Arial"/>
          <w:bCs/>
          <w:spacing w:val="-2"/>
          <w:sz w:val="22"/>
          <w:szCs w:val="22"/>
        </w:rPr>
      </w:pPr>
    </w:p>
    <w:p w:rsidR="009A6EEF" w:rsidRPr="00E6578E" w:rsidRDefault="009A6EEF" w:rsidP="009A6EEF">
      <w:pPr>
        <w:tabs>
          <w:tab w:val="left" w:pos="0"/>
        </w:tabs>
        <w:suppressAutoHyphens/>
        <w:jc w:val="both"/>
        <w:rPr>
          <w:rFonts w:ascii="Arial" w:hAnsi="Arial" w:cs="Arial"/>
          <w:bCs/>
          <w:spacing w:val="-2"/>
          <w:sz w:val="22"/>
          <w:szCs w:val="22"/>
        </w:rPr>
      </w:pPr>
      <w:r w:rsidRPr="00E6578E">
        <w:rPr>
          <w:rFonts w:ascii="Arial" w:hAnsi="Arial" w:cs="Arial"/>
          <w:bCs/>
          <w:spacing w:val="-2"/>
          <w:sz w:val="22"/>
          <w:szCs w:val="22"/>
        </w:rPr>
        <w:t xml:space="preserve">Para ello deberán realizarse actividades como: </w:t>
      </w:r>
      <w:r w:rsidRPr="00B25ABC">
        <w:rPr>
          <w:rFonts w:ascii="Arial" w:hAnsi="Arial" w:cs="Arial"/>
          <w:bCs/>
          <w:color w:val="FF0000"/>
          <w:spacing w:val="-2"/>
          <w:sz w:val="22"/>
          <w:szCs w:val="22"/>
        </w:rPr>
        <w:t>replanteo, rotura y reposición de asfalto, rotura y reposición de veredas, excavación a máquina, instalación de tubería, instalación de accesorios, anclajes de hormigón simple, relleno compactado</w:t>
      </w:r>
      <w:r w:rsidRPr="00E6578E">
        <w:rPr>
          <w:rFonts w:ascii="Arial" w:hAnsi="Arial" w:cs="Arial"/>
          <w:bCs/>
          <w:spacing w:val="-2"/>
          <w:sz w:val="22"/>
          <w:szCs w:val="22"/>
        </w:rPr>
        <w:t>,</w:t>
      </w:r>
      <w:r w:rsidR="00452609">
        <w:rPr>
          <w:rFonts w:ascii="Arial" w:hAnsi="Arial" w:cs="Arial"/>
          <w:bCs/>
          <w:spacing w:val="-2"/>
          <w:sz w:val="22"/>
          <w:szCs w:val="22"/>
        </w:rPr>
        <w:t xml:space="preserve"> pozos de revisión, sumideros,</w:t>
      </w:r>
      <w:r w:rsidRPr="00E6578E">
        <w:rPr>
          <w:rFonts w:ascii="Arial" w:hAnsi="Arial" w:cs="Arial"/>
          <w:bCs/>
          <w:spacing w:val="-2"/>
          <w:sz w:val="22"/>
          <w:szCs w:val="22"/>
        </w:rPr>
        <w:t xml:space="preserve"> etc.,  las actividades descritas y las que no se detallan se ejecutarán en el sitio del proyecto.  </w:t>
      </w:r>
    </w:p>
    <w:p w:rsidR="009A6EEF" w:rsidRPr="00E6578E" w:rsidRDefault="009A6EEF" w:rsidP="009A6EEF">
      <w:pPr>
        <w:tabs>
          <w:tab w:val="left" w:pos="0"/>
        </w:tabs>
        <w:suppressAutoHyphens/>
        <w:jc w:val="both"/>
        <w:rPr>
          <w:rFonts w:ascii="Arial" w:hAnsi="Arial" w:cs="Arial"/>
          <w:bCs/>
          <w:spacing w:val="-2"/>
          <w:sz w:val="22"/>
          <w:szCs w:val="22"/>
        </w:rPr>
      </w:pPr>
    </w:p>
    <w:p w:rsidR="006A6EBA" w:rsidRPr="00E6578E" w:rsidRDefault="009A6EEF" w:rsidP="009A6EEF">
      <w:pPr>
        <w:tabs>
          <w:tab w:val="left" w:pos="0"/>
        </w:tabs>
        <w:suppressAutoHyphens/>
        <w:jc w:val="both"/>
        <w:rPr>
          <w:rFonts w:ascii="Arial" w:hAnsi="Arial" w:cs="Arial"/>
          <w:bCs/>
          <w:i/>
          <w:iCs/>
          <w:spacing w:val="-2"/>
          <w:sz w:val="22"/>
          <w:szCs w:val="22"/>
        </w:rPr>
      </w:pPr>
      <w:r w:rsidRPr="00E6578E">
        <w:rPr>
          <w:rFonts w:ascii="Arial" w:hAnsi="Arial" w:cs="Arial"/>
          <w:bCs/>
          <w:spacing w:val="-2"/>
          <w:sz w:val="22"/>
          <w:szCs w:val="22"/>
        </w:rPr>
        <w:t>Para la ejecución de las obras los oferentes atenderán lo que se menciona y se estipula en las especificaciones técnicas.</w:t>
      </w:r>
    </w:p>
    <w:p w:rsidR="006A6EBA" w:rsidRPr="00E6578E" w:rsidRDefault="006A6EBA">
      <w:pPr>
        <w:tabs>
          <w:tab w:val="left" w:pos="0"/>
        </w:tabs>
        <w:suppressAutoHyphens/>
        <w:jc w:val="both"/>
        <w:rPr>
          <w:rFonts w:ascii="Arial" w:hAnsi="Arial" w:cs="Arial"/>
          <w:spacing w:val="-2"/>
          <w:sz w:val="22"/>
          <w:szCs w:val="22"/>
        </w:rPr>
      </w:pPr>
    </w:p>
    <w:p w:rsidR="006A6EBA" w:rsidRPr="00E6578E" w:rsidRDefault="006A6EBA">
      <w:pPr>
        <w:tabs>
          <w:tab w:val="left" w:pos="0"/>
        </w:tabs>
        <w:suppressAutoHyphens/>
        <w:jc w:val="both"/>
        <w:rPr>
          <w:rFonts w:ascii="Arial" w:hAnsi="Arial" w:cs="Arial"/>
          <w:spacing w:val="-2"/>
          <w:sz w:val="22"/>
          <w:szCs w:val="22"/>
        </w:rPr>
      </w:pPr>
      <w:r w:rsidRPr="00E6578E">
        <w:rPr>
          <w:rFonts w:ascii="Arial" w:hAnsi="Arial" w:cs="Arial"/>
          <w:b/>
          <w:bCs/>
          <w:spacing w:val="-2"/>
          <w:sz w:val="22"/>
          <w:szCs w:val="22"/>
        </w:rPr>
        <w:t>1.1.3.- Adjudicación Parcial y Ofertas Alternativas:</w:t>
      </w:r>
      <w:r w:rsidRPr="00E6578E">
        <w:rPr>
          <w:rFonts w:ascii="Arial" w:hAnsi="Arial" w:cs="Arial"/>
          <w:iCs/>
          <w:spacing w:val="-2"/>
          <w:sz w:val="22"/>
          <w:szCs w:val="22"/>
        </w:rPr>
        <w:t xml:space="preserve"> </w:t>
      </w:r>
      <w:r w:rsidR="009A6EEF" w:rsidRPr="00E6578E">
        <w:rPr>
          <w:rFonts w:ascii="Arial" w:hAnsi="Arial" w:cs="Arial"/>
          <w:iCs/>
          <w:spacing w:val="-2"/>
          <w:sz w:val="22"/>
          <w:szCs w:val="22"/>
        </w:rPr>
        <w:t>L</w:t>
      </w:r>
      <w:r w:rsidRPr="00E6578E">
        <w:rPr>
          <w:rFonts w:ascii="Arial" w:hAnsi="Arial" w:cs="Arial"/>
          <w:iCs/>
          <w:spacing w:val="-2"/>
          <w:sz w:val="22"/>
          <w:szCs w:val="22"/>
        </w:rPr>
        <w:t xml:space="preserve">a adjudicación se hará para la totalidad de la obra. </w:t>
      </w:r>
      <w:r w:rsidR="009A6EEF" w:rsidRPr="00E6578E">
        <w:rPr>
          <w:rFonts w:ascii="Arial" w:hAnsi="Arial" w:cs="Arial"/>
          <w:iCs/>
          <w:spacing w:val="-2"/>
          <w:sz w:val="22"/>
          <w:szCs w:val="22"/>
        </w:rPr>
        <w:t>No</w:t>
      </w:r>
      <w:r w:rsidRPr="00E6578E">
        <w:rPr>
          <w:rFonts w:ascii="Arial" w:hAnsi="Arial" w:cs="Arial"/>
          <w:iCs/>
          <w:spacing w:val="-2"/>
          <w:sz w:val="22"/>
          <w:szCs w:val="22"/>
        </w:rPr>
        <w:t xml:space="preserve"> habrá lugar a la presentación de ofertas alternativas.</w:t>
      </w:r>
    </w:p>
    <w:p w:rsidR="006A6EBA" w:rsidRPr="00E6578E" w:rsidRDefault="006A6EBA">
      <w:pPr>
        <w:tabs>
          <w:tab w:val="left" w:pos="0"/>
        </w:tabs>
        <w:suppressAutoHyphens/>
        <w:jc w:val="both"/>
        <w:rPr>
          <w:rFonts w:ascii="Arial" w:hAnsi="Arial" w:cs="Arial"/>
          <w:spacing w:val="-2"/>
          <w:sz w:val="22"/>
          <w:szCs w:val="22"/>
        </w:rPr>
      </w:pPr>
    </w:p>
    <w:p w:rsidR="006A6EBA" w:rsidRPr="00E6578E" w:rsidRDefault="006A6EBA">
      <w:pPr>
        <w:tabs>
          <w:tab w:val="left" w:pos="0"/>
        </w:tabs>
        <w:suppressAutoHyphens/>
        <w:jc w:val="both"/>
        <w:rPr>
          <w:rFonts w:ascii="Arial" w:hAnsi="Arial" w:cs="Arial"/>
          <w:spacing w:val="-2"/>
          <w:sz w:val="22"/>
          <w:szCs w:val="22"/>
        </w:rPr>
      </w:pPr>
      <w:r w:rsidRPr="00E6578E">
        <w:rPr>
          <w:rFonts w:ascii="Arial" w:hAnsi="Arial" w:cs="Arial"/>
          <w:b/>
          <w:bCs/>
          <w:spacing w:val="-2"/>
          <w:sz w:val="22"/>
          <w:szCs w:val="22"/>
        </w:rPr>
        <w:t>1.2.- CONDICIONES GENERALES</w:t>
      </w:r>
    </w:p>
    <w:p w:rsidR="006A6EBA" w:rsidRPr="00E6578E" w:rsidRDefault="006A6EBA">
      <w:pPr>
        <w:tabs>
          <w:tab w:val="left" w:pos="0"/>
        </w:tabs>
        <w:suppressAutoHyphens/>
        <w:jc w:val="both"/>
        <w:rPr>
          <w:rFonts w:ascii="Arial" w:hAnsi="Arial" w:cs="Arial"/>
          <w:spacing w:val="-2"/>
          <w:sz w:val="22"/>
          <w:szCs w:val="22"/>
        </w:rPr>
      </w:pPr>
    </w:p>
    <w:p w:rsidR="006A6EBA" w:rsidRPr="00E6578E" w:rsidRDefault="006A6EBA">
      <w:pPr>
        <w:tabs>
          <w:tab w:val="left" w:pos="0"/>
        </w:tabs>
        <w:suppressAutoHyphens/>
        <w:jc w:val="both"/>
        <w:rPr>
          <w:rFonts w:ascii="Arial" w:hAnsi="Arial" w:cs="Arial"/>
          <w:spacing w:val="-2"/>
          <w:sz w:val="22"/>
          <w:szCs w:val="22"/>
        </w:rPr>
      </w:pPr>
      <w:r w:rsidRPr="00E6578E">
        <w:rPr>
          <w:rFonts w:ascii="Arial" w:hAnsi="Arial" w:cs="Arial"/>
          <w:b/>
          <w:bCs/>
          <w:spacing w:val="-2"/>
          <w:sz w:val="22"/>
          <w:szCs w:val="22"/>
        </w:rPr>
        <w:t>1.2.1.- Participantes:</w:t>
      </w:r>
      <w:r w:rsidRPr="00E6578E">
        <w:rPr>
          <w:rFonts w:ascii="Arial" w:hAnsi="Arial" w:cs="Arial"/>
          <w:spacing w:val="-2"/>
          <w:sz w:val="22"/>
          <w:szCs w:val="22"/>
        </w:rPr>
        <w:t xml:space="preserve"> La convocatoria está abierta </w:t>
      </w:r>
      <w:r w:rsidRPr="00F824AF">
        <w:rPr>
          <w:rFonts w:ascii="Arial" w:hAnsi="Arial" w:cs="Arial"/>
          <w:b/>
          <w:spacing w:val="-2"/>
          <w:sz w:val="22"/>
          <w:szCs w:val="22"/>
        </w:rPr>
        <w:t>para las personas naturales, jurídicas, nacionales o extranjeras o asociaciones de éstas,</w:t>
      </w:r>
      <w:r w:rsidRPr="00E6578E">
        <w:rPr>
          <w:rFonts w:ascii="Arial" w:hAnsi="Arial" w:cs="Arial"/>
          <w:spacing w:val="-2"/>
          <w:sz w:val="22"/>
          <w:szCs w:val="22"/>
        </w:rPr>
        <w:t xml:space="preserve"> con las limitaciones establecidas en la convocatoria, que tengan interés en participar y que su profesión (de ser personas naturales) o su estatuto social (si fueren personas jurídicas) les capaciten legalmente para la construcción de este tipo de obras.</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CC5039" w:rsidRDefault="006A6EB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 xml:space="preserve">No podrán participar en el presente procedimiento precontractual, por sí o por interpuesta persona, las personas naturales o jurídicas que hubieran hecho los estudios o elaborado el proyecto o sus documentos precontractuales. Tampoco podrán participar por sí o por interpuesta persona, los servidores públicos que con su acción u omisión pudieran resultar favorecidos de cualquier manera de conformidad con las leyes pertinentes, ni las personas mencionadas en los </w:t>
      </w:r>
      <w:r w:rsidRPr="00CC5039">
        <w:rPr>
          <w:rFonts w:ascii="Arial" w:hAnsi="Arial" w:cs="Arial"/>
          <w:spacing w:val="-2"/>
          <w:sz w:val="22"/>
          <w:szCs w:val="22"/>
          <w:lang w:val="es-ES_tradnl"/>
        </w:rPr>
        <w:t xml:space="preserve">artículos </w:t>
      </w:r>
      <w:r w:rsidR="00CC5039" w:rsidRPr="00CC5039">
        <w:rPr>
          <w:rFonts w:ascii="Arial" w:hAnsi="Arial" w:cs="Arial"/>
          <w:spacing w:val="-2"/>
          <w:sz w:val="22"/>
          <w:szCs w:val="22"/>
          <w:lang w:val="es-ES_tradnl"/>
        </w:rPr>
        <w:t>62</w:t>
      </w:r>
      <w:r w:rsidRPr="00CC5039">
        <w:rPr>
          <w:rFonts w:ascii="Arial" w:hAnsi="Arial" w:cs="Arial"/>
          <w:spacing w:val="-2"/>
          <w:sz w:val="22"/>
          <w:szCs w:val="22"/>
          <w:lang w:val="es-ES_tradnl"/>
        </w:rPr>
        <w:t xml:space="preserve"> y </w:t>
      </w:r>
      <w:r w:rsidR="00CC5039" w:rsidRPr="00CC5039">
        <w:rPr>
          <w:rFonts w:ascii="Arial" w:hAnsi="Arial" w:cs="Arial"/>
          <w:spacing w:val="-2"/>
          <w:sz w:val="22"/>
          <w:szCs w:val="22"/>
          <w:lang w:val="es-ES_tradnl"/>
        </w:rPr>
        <w:t>63</w:t>
      </w:r>
      <w:r w:rsidRPr="00CC5039">
        <w:rPr>
          <w:rFonts w:ascii="Arial" w:hAnsi="Arial" w:cs="Arial"/>
          <w:spacing w:val="-2"/>
          <w:sz w:val="22"/>
          <w:szCs w:val="22"/>
          <w:lang w:val="es-ES_tradnl"/>
        </w:rPr>
        <w:t xml:space="preserve"> de la Codificación de la Ley </w:t>
      </w:r>
      <w:r w:rsidR="00CC5039" w:rsidRPr="00CC5039">
        <w:rPr>
          <w:rFonts w:ascii="Arial" w:hAnsi="Arial" w:cs="Arial"/>
          <w:spacing w:val="-2"/>
          <w:sz w:val="22"/>
          <w:szCs w:val="22"/>
          <w:lang w:val="es-ES_tradnl"/>
        </w:rPr>
        <w:t>Orgánica del Sistema Nacional de Contratación Pública</w:t>
      </w:r>
      <w:r w:rsidRPr="00CC5039">
        <w:rPr>
          <w:rFonts w:ascii="Arial" w:hAnsi="Arial" w:cs="Arial"/>
          <w:spacing w:val="-2"/>
          <w:sz w:val="22"/>
          <w:szCs w:val="22"/>
          <w:lang w:val="es-ES_tradnl"/>
        </w:rPr>
        <w:t>.</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 xml:space="preserve">1.2.2.- Obligaciones del Proponente: </w:t>
      </w:r>
      <w:r w:rsidRPr="00E6578E">
        <w:rPr>
          <w:rFonts w:ascii="Arial" w:hAnsi="Arial" w:cs="Arial"/>
          <w:spacing w:val="-2"/>
          <w:sz w:val="22"/>
          <w:szCs w:val="22"/>
          <w:lang w:val="es-ES_tradnl"/>
        </w:rPr>
        <w:t xml:space="preserve">Los oferentes deberán revisar cuidadosamente los documentos precontractuales y cumplir con todos los requisitos solicitados en ellos. La omisión o descuido del oferente al revisar los documentos no le relevará de sus obligaciones con relación a </w:t>
      </w:r>
      <w:r w:rsidRPr="00E6578E">
        <w:rPr>
          <w:rFonts w:ascii="Arial" w:hAnsi="Arial" w:cs="Arial"/>
          <w:spacing w:val="-2"/>
          <w:sz w:val="22"/>
          <w:szCs w:val="22"/>
          <w:lang w:val="es-ES_tradnl"/>
        </w:rPr>
        <w:lastRenderedPageBreak/>
        <w:t>su propuesta.</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También será de responsabilidad del proponente inspeccionar y examinar el sitio del proyecto y sus alrededores, para verificar por sí mismo las condiciones naturales, geológicas, topográficas, las fuentes de agua, materiales y minas, los accesos a las obras, etc., y, en general, obtener por su cuenta toda la información necesaria para definir el costo de los trabajos y evaluar la influencia de todos estos factores en la elaboración de su propuesta.</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El desconocimiento del sitio y sus características no le eximen de la responsabilidad que adquiere como oferente, ni le da derecho a presentar reclamo alguno durante la ejecución del contrato o con posterioridad al mismo.</w:t>
      </w: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 xml:space="preserve"> </w:t>
      </w: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1.2.3.- Tipo de Contrato:</w:t>
      </w:r>
      <w:r w:rsidRPr="00E6578E">
        <w:rPr>
          <w:rFonts w:ascii="Arial" w:hAnsi="Arial" w:cs="Arial"/>
          <w:spacing w:val="-2"/>
          <w:sz w:val="22"/>
          <w:szCs w:val="22"/>
          <w:lang w:val="es-ES_tradnl"/>
        </w:rPr>
        <w:t xml:space="preserve"> Las obras se contratarán bajo la modalidad de Precios Unitarios. El precio que constará en el contrato es estimado y puede variar durante la ejecución del mismo en relación con las cantidades de obra sin que haya lugar a reclamos por esta causa.</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CC5039" w:rsidRDefault="006A6EB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 xml:space="preserve">Los precios unitarios serán reajustados si, durante la ejecución del contrato, se produjeren variaciones de los costos de sus componentes. El reajuste se efectuará mediante la aplicación de fórmula (s) elaborada (s) en base a los precios unitarios de la oferta adjudicada y conforme lo indica </w:t>
      </w:r>
      <w:r w:rsidR="00CC5039" w:rsidRPr="00CC5039">
        <w:rPr>
          <w:rFonts w:ascii="Arial" w:hAnsi="Arial" w:cs="Arial"/>
          <w:spacing w:val="-2"/>
          <w:sz w:val="22"/>
          <w:szCs w:val="22"/>
          <w:lang w:val="es-ES_tradnl"/>
        </w:rPr>
        <w:t>la Ley Orgánica del Sistema Nacional de Contratación Pública</w:t>
      </w:r>
      <w:r w:rsidR="00CC5039">
        <w:rPr>
          <w:rFonts w:ascii="Arial" w:hAnsi="Arial" w:cs="Arial"/>
          <w:spacing w:val="-2"/>
          <w:sz w:val="22"/>
          <w:szCs w:val="22"/>
          <w:lang w:val="es-ES_tradnl"/>
        </w:rPr>
        <w:t>.</w:t>
      </w:r>
    </w:p>
    <w:p w:rsidR="00CC5039" w:rsidRPr="00E6578E" w:rsidRDefault="00CC5039">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 xml:space="preserve">1.2.4.- Precio de la Propuesta: </w:t>
      </w:r>
      <w:r w:rsidRPr="00E6578E">
        <w:rPr>
          <w:rFonts w:ascii="Arial" w:hAnsi="Arial" w:cs="Arial"/>
          <w:spacing w:val="-2"/>
          <w:sz w:val="22"/>
          <w:szCs w:val="22"/>
          <w:lang w:val="es-ES_tradnl"/>
        </w:rPr>
        <w:t xml:space="preserve">El precio de la oferta deberá cubrir el valor de la depreciación, operación y mantenimiento de los equipos, sean de propiedad del oferente o alquilados, el costo de los materiales, equipos y accesorios a incorporarse definitivamente en el proyecto, mano de obra, transporte, etc.; los costos indirectos, impuestos, tasas, contribuciones y servicios necesarios para la ejecución completa de la obra a contratarse; es decir, todo lo necesario para entregar la obra contratada lista para su ocupación y puesta en servicio. </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No se aceptará la presentación de las denominadas “CARTAS DE DESCUENTO”.</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1.2.5.- Plazo de Ejecución:</w:t>
      </w:r>
      <w:r w:rsidRPr="00E6578E">
        <w:rPr>
          <w:rFonts w:ascii="Arial" w:hAnsi="Arial" w:cs="Arial"/>
          <w:spacing w:val="-2"/>
          <w:sz w:val="22"/>
          <w:szCs w:val="22"/>
          <w:lang w:val="es-ES_tradnl"/>
        </w:rPr>
        <w:t xml:space="preserve"> La entidad requiere de las obras en el plazo que se establece en la Sección 7 de estos documentos precontractuales, contados a partir de la fecha de entrega del anticipo. Los oferentes pueden proponer plazos menores.</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1.2.6.- Validez de la Propuesta:</w:t>
      </w:r>
      <w:r w:rsidRPr="00E6578E">
        <w:rPr>
          <w:rFonts w:ascii="Arial" w:hAnsi="Arial" w:cs="Arial"/>
          <w:spacing w:val="-2"/>
          <w:sz w:val="22"/>
          <w:szCs w:val="22"/>
          <w:lang w:val="es-ES_tradnl"/>
        </w:rPr>
        <w:t xml:space="preserve"> Las ofertas deben tener un período de va</w:t>
      </w:r>
      <w:r w:rsidR="00D007B9">
        <w:rPr>
          <w:rFonts w:ascii="Arial" w:hAnsi="Arial" w:cs="Arial"/>
          <w:spacing w:val="-2"/>
          <w:sz w:val="22"/>
          <w:szCs w:val="22"/>
          <w:lang w:val="es-ES_tradnl"/>
        </w:rPr>
        <w:t>lidez de por lo menos noventa (</w:t>
      </w:r>
      <w:r w:rsidR="00501F10">
        <w:rPr>
          <w:rFonts w:ascii="Arial" w:hAnsi="Arial" w:cs="Arial"/>
          <w:spacing w:val="-2"/>
          <w:sz w:val="22"/>
          <w:szCs w:val="22"/>
          <w:lang w:val="es-ES_tradnl"/>
        </w:rPr>
        <w:t>9</w:t>
      </w:r>
      <w:r w:rsidRPr="00E6578E">
        <w:rPr>
          <w:rFonts w:ascii="Arial" w:hAnsi="Arial" w:cs="Arial"/>
          <w:spacing w:val="-2"/>
          <w:sz w:val="22"/>
          <w:szCs w:val="22"/>
          <w:lang w:val="es-ES_tradnl"/>
        </w:rPr>
        <w:t xml:space="preserve">0) días calendario contados a partir de la fecha límite para la presentación de las ofertas, período que constará expresamente en el formulario No. </w:t>
      </w:r>
      <w:r w:rsidR="00D83ADE">
        <w:rPr>
          <w:rFonts w:ascii="Arial" w:hAnsi="Arial" w:cs="Arial"/>
          <w:spacing w:val="-2"/>
          <w:sz w:val="22"/>
          <w:szCs w:val="22"/>
          <w:lang w:val="es-ES_tradnl"/>
        </w:rPr>
        <w:t>2</w:t>
      </w:r>
      <w:r w:rsidRPr="00E6578E">
        <w:rPr>
          <w:rFonts w:ascii="Arial" w:hAnsi="Arial" w:cs="Arial"/>
          <w:spacing w:val="-2"/>
          <w:sz w:val="22"/>
          <w:szCs w:val="22"/>
          <w:lang w:val="es-ES_tradnl"/>
        </w:rPr>
        <w:t>.</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 xml:space="preserve">En circunstancias excepcionales, </w:t>
      </w:r>
      <w:r w:rsidR="00D007B9">
        <w:rPr>
          <w:rFonts w:ascii="Arial" w:hAnsi="Arial" w:cs="Arial"/>
          <w:spacing w:val="-2"/>
          <w:sz w:val="22"/>
          <w:szCs w:val="22"/>
          <w:lang w:val="es-ES_tradnl"/>
        </w:rPr>
        <w:t>la Comisión Técnica</w:t>
      </w:r>
      <w:r w:rsidRPr="00E6578E">
        <w:rPr>
          <w:rFonts w:ascii="Arial" w:hAnsi="Arial" w:cs="Arial"/>
          <w:spacing w:val="-2"/>
          <w:sz w:val="22"/>
          <w:szCs w:val="22"/>
          <w:lang w:val="es-ES_tradnl"/>
        </w:rPr>
        <w:t xml:space="preserve"> podrá solicitar que los oferentes extiendan el período de validez de sus ofertas. Esta solicitud y las respuestas, se efectuarán </w:t>
      </w:r>
      <w:r w:rsidR="00F824AF">
        <w:rPr>
          <w:rFonts w:ascii="Arial" w:hAnsi="Arial" w:cs="Arial"/>
          <w:spacing w:val="-2"/>
          <w:sz w:val="22"/>
          <w:szCs w:val="22"/>
          <w:lang w:val="es-ES_tradnl"/>
        </w:rPr>
        <w:t>a través del portar www.compraspublicas.gov.ec</w:t>
      </w:r>
      <w:r w:rsidRPr="00E6578E">
        <w:rPr>
          <w:rFonts w:ascii="Arial" w:hAnsi="Arial" w:cs="Arial"/>
          <w:spacing w:val="-2"/>
          <w:sz w:val="22"/>
          <w:szCs w:val="22"/>
          <w:lang w:val="es-ES_tradnl"/>
        </w:rPr>
        <w:t>.</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1.2.7.- Monedas de Cotización y Pago:</w:t>
      </w:r>
      <w:r w:rsidRPr="00E6578E">
        <w:rPr>
          <w:rFonts w:ascii="Arial" w:hAnsi="Arial" w:cs="Arial"/>
          <w:spacing w:val="-2"/>
          <w:sz w:val="22"/>
          <w:szCs w:val="22"/>
          <w:lang w:val="es-ES_tradnl"/>
        </w:rPr>
        <w:t xml:space="preserve"> Las ofertas deberán presentarse en dólares de los Estados Unidos de América. Los pagos se realizarán en la misma moneda.</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1.2.8.- Forma de Pago:</w:t>
      </w:r>
      <w:r w:rsidRPr="00E6578E">
        <w:rPr>
          <w:rFonts w:ascii="Arial" w:hAnsi="Arial" w:cs="Arial"/>
          <w:spacing w:val="-2"/>
          <w:sz w:val="22"/>
          <w:szCs w:val="22"/>
          <w:lang w:val="es-ES_tradnl"/>
        </w:rPr>
        <w:t xml:space="preserve"> Los pagos se realizarán de la manera prevista en el Numeral 1 de la Convocatoria y en el Proyecto de Contrato.</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1.2.9.- Tipo de Garantía:</w:t>
      </w:r>
      <w:r w:rsidRPr="00E6578E">
        <w:rPr>
          <w:rFonts w:ascii="Arial" w:hAnsi="Arial" w:cs="Arial"/>
          <w:spacing w:val="-2"/>
          <w:sz w:val="22"/>
          <w:szCs w:val="22"/>
          <w:lang w:val="es-ES_tradnl"/>
        </w:rPr>
        <w:t xml:space="preserve"> La garantía será entregada, a elección del oferente, en cualesquiera de las formas establecidas en el Artículo 73 de la </w:t>
      </w:r>
      <w:r w:rsidR="00D007B9">
        <w:rPr>
          <w:rFonts w:ascii="Arial" w:hAnsi="Arial" w:cs="Arial"/>
          <w:spacing w:val="-2"/>
          <w:sz w:val="22"/>
          <w:szCs w:val="22"/>
          <w:lang w:val="es-ES_tradnl"/>
        </w:rPr>
        <w:t xml:space="preserve">Ley Orgánica del Sistema Nacional de </w:t>
      </w:r>
      <w:r w:rsidR="00D007B9">
        <w:rPr>
          <w:rFonts w:ascii="Arial" w:hAnsi="Arial" w:cs="Arial"/>
          <w:spacing w:val="-2"/>
          <w:sz w:val="22"/>
          <w:szCs w:val="22"/>
          <w:lang w:val="es-ES_tradnl"/>
        </w:rPr>
        <w:lastRenderedPageBreak/>
        <w:t>Contratación Pública</w:t>
      </w:r>
      <w:r w:rsidRPr="00E6578E">
        <w:rPr>
          <w:rFonts w:ascii="Arial" w:hAnsi="Arial" w:cs="Arial"/>
          <w:spacing w:val="-2"/>
          <w:sz w:val="22"/>
          <w:szCs w:val="22"/>
          <w:lang w:val="es-ES_tradnl"/>
        </w:rPr>
        <w:t>, esto es:</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a) depósito en moneda de plena circulación en el país, en efectivo o cheque certificado, que se consignará en una cuenta especial a la orden de la entidad, en el Banco Ecuatoriano de la Vivienda.</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b) garantía incondicional, irrevocable y de cobro inmediato, otorgada por un Banco o Compañía Financiera establecidos en el país o por su intermedio;</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c) póliza de seguro, incondicional e irrevocable, de cobro inmediato, emitida por una compañía de seguros establecida en el país;</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d) primera hipoteca de bienes raíces, siempre que el monto de la garantía no exceda del 60% del valor del inmueble hipotecado.</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e) depósitos de bonos del Estado, de las municipalidades y de otras entidades del sector público, certificaciones de la Tesorería General de la Nación, cédulas hipotecarias, bonos de prenda u otros valores fiduciarios que hayan sido calificados por el Banco Central.</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1.2.9.3.- Monedas de la Garantía:</w:t>
      </w:r>
      <w:r w:rsidRPr="00E6578E">
        <w:rPr>
          <w:rFonts w:ascii="Arial" w:hAnsi="Arial" w:cs="Arial"/>
          <w:spacing w:val="-2"/>
          <w:sz w:val="22"/>
          <w:szCs w:val="22"/>
          <w:lang w:val="es-ES_tradnl"/>
        </w:rPr>
        <w:t xml:space="preserve"> Las garantías de seriedad de oferta se extenderán en las monedas que consten en la propuesta.</w:t>
      </w:r>
    </w:p>
    <w:p w:rsidR="006A6EBA" w:rsidRPr="00E6578E" w:rsidRDefault="006A6EBA">
      <w:pPr>
        <w:tabs>
          <w:tab w:val="left" w:pos="0"/>
        </w:tabs>
        <w:suppressAutoHyphens/>
        <w:jc w:val="both"/>
        <w:rPr>
          <w:rFonts w:ascii="Arial" w:hAnsi="Arial" w:cs="Arial"/>
          <w:b/>
          <w:bCs/>
          <w:spacing w:val="-2"/>
          <w:sz w:val="22"/>
          <w:szCs w:val="22"/>
          <w:lang w:val="es-ES_tradnl"/>
        </w:rPr>
      </w:pPr>
    </w:p>
    <w:p w:rsidR="006A6EBA" w:rsidRPr="00E6578E" w:rsidRDefault="005A03F2" w:rsidP="005A03F2">
      <w:pPr>
        <w:tabs>
          <w:tab w:val="left" w:pos="0"/>
          <w:tab w:val="center" w:pos="1985"/>
          <w:tab w:val="left" w:pos="2160"/>
        </w:tabs>
        <w:suppressAutoHyphens/>
        <w:jc w:val="center"/>
        <w:rPr>
          <w:rFonts w:ascii="Arial" w:hAnsi="Arial" w:cs="Arial"/>
          <w:b/>
          <w:bCs/>
          <w:spacing w:val="-2"/>
          <w:sz w:val="22"/>
          <w:szCs w:val="22"/>
          <w:lang w:val="es-ES_tradnl"/>
        </w:rPr>
      </w:pPr>
      <w:r w:rsidRPr="00E6578E">
        <w:rPr>
          <w:rFonts w:ascii="Arial" w:hAnsi="Arial" w:cs="Arial"/>
          <w:b/>
          <w:bCs/>
          <w:spacing w:val="-2"/>
          <w:sz w:val="22"/>
          <w:szCs w:val="22"/>
          <w:lang w:val="es-ES_tradnl"/>
        </w:rPr>
        <w:br w:type="page"/>
      </w:r>
      <w:r w:rsidR="006A6EBA" w:rsidRPr="00E6578E">
        <w:rPr>
          <w:rFonts w:ascii="Arial" w:hAnsi="Arial" w:cs="Arial"/>
          <w:b/>
          <w:bCs/>
          <w:spacing w:val="-2"/>
          <w:sz w:val="22"/>
          <w:szCs w:val="22"/>
          <w:lang w:val="es-ES_tradnl"/>
        </w:rPr>
        <w:lastRenderedPageBreak/>
        <w:t>CAPITULO 2</w:t>
      </w:r>
    </w:p>
    <w:p w:rsidR="00E6578E" w:rsidRPr="00E6578E" w:rsidRDefault="00E6578E" w:rsidP="005A03F2">
      <w:pPr>
        <w:tabs>
          <w:tab w:val="left" w:pos="0"/>
          <w:tab w:val="center" w:pos="1985"/>
          <w:tab w:val="left" w:pos="2160"/>
        </w:tabs>
        <w:suppressAutoHyphens/>
        <w:jc w:val="center"/>
        <w:rPr>
          <w:rFonts w:ascii="Arial" w:hAnsi="Arial" w:cs="Arial"/>
          <w:b/>
          <w:bCs/>
          <w:spacing w:val="-2"/>
          <w:sz w:val="22"/>
          <w:szCs w:val="22"/>
          <w:lang w:val="es-ES_tradnl"/>
        </w:rPr>
      </w:pPr>
    </w:p>
    <w:p w:rsidR="006A6EBA" w:rsidRPr="00E6578E" w:rsidRDefault="006A6EBA" w:rsidP="005A03F2">
      <w:pPr>
        <w:tabs>
          <w:tab w:val="left" w:pos="0"/>
          <w:tab w:val="center" w:pos="1985"/>
          <w:tab w:val="left" w:pos="2160"/>
        </w:tabs>
        <w:suppressAutoHyphens/>
        <w:jc w:val="center"/>
        <w:rPr>
          <w:rFonts w:ascii="Arial" w:hAnsi="Arial" w:cs="Arial"/>
          <w:b/>
          <w:bCs/>
          <w:spacing w:val="-2"/>
          <w:sz w:val="22"/>
          <w:szCs w:val="22"/>
          <w:lang w:val="es-ES_tradnl"/>
        </w:rPr>
      </w:pPr>
      <w:r w:rsidRPr="00E6578E">
        <w:rPr>
          <w:rFonts w:ascii="Arial" w:hAnsi="Arial" w:cs="Arial"/>
          <w:b/>
          <w:bCs/>
          <w:spacing w:val="-2"/>
          <w:sz w:val="22"/>
          <w:szCs w:val="22"/>
          <w:lang w:val="es-ES_tradnl"/>
        </w:rPr>
        <w:t>ACLARACI</w:t>
      </w:r>
      <w:r w:rsidR="005A03F2" w:rsidRPr="00E6578E">
        <w:rPr>
          <w:rFonts w:ascii="Arial" w:hAnsi="Arial" w:cs="Arial"/>
          <w:b/>
          <w:bCs/>
          <w:spacing w:val="-2"/>
          <w:sz w:val="22"/>
          <w:szCs w:val="22"/>
          <w:lang w:val="es-ES_tradnl"/>
        </w:rPr>
        <w:t>Ó</w:t>
      </w:r>
      <w:r w:rsidRPr="00E6578E">
        <w:rPr>
          <w:rFonts w:ascii="Arial" w:hAnsi="Arial" w:cs="Arial"/>
          <w:b/>
          <w:bCs/>
          <w:spacing w:val="-2"/>
          <w:sz w:val="22"/>
          <w:szCs w:val="22"/>
          <w:lang w:val="es-ES_tradnl"/>
        </w:rPr>
        <w:t>N O MODIFICACI</w:t>
      </w:r>
      <w:r w:rsidR="005A03F2" w:rsidRPr="00E6578E">
        <w:rPr>
          <w:rFonts w:ascii="Arial" w:hAnsi="Arial" w:cs="Arial"/>
          <w:b/>
          <w:bCs/>
          <w:spacing w:val="-2"/>
          <w:sz w:val="22"/>
          <w:szCs w:val="22"/>
          <w:lang w:val="es-ES_tradnl"/>
        </w:rPr>
        <w:t>Ó</w:t>
      </w:r>
      <w:r w:rsidRPr="00E6578E">
        <w:rPr>
          <w:rFonts w:ascii="Arial" w:hAnsi="Arial" w:cs="Arial"/>
          <w:b/>
          <w:bCs/>
          <w:spacing w:val="-2"/>
          <w:sz w:val="22"/>
          <w:szCs w:val="22"/>
          <w:lang w:val="es-ES_tradnl"/>
        </w:rPr>
        <w:t>N DE LOS DOCUMENTOS PRECONTRACTUALES</w:t>
      </w:r>
    </w:p>
    <w:p w:rsidR="006A6EBA" w:rsidRPr="00E6578E" w:rsidRDefault="006A6EBA">
      <w:pPr>
        <w:tabs>
          <w:tab w:val="left" w:pos="0"/>
        </w:tabs>
        <w:suppressAutoHyphens/>
        <w:jc w:val="both"/>
        <w:rPr>
          <w:rFonts w:ascii="Arial" w:hAnsi="Arial" w:cs="Arial"/>
          <w:b/>
          <w:bCs/>
          <w:spacing w:val="-2"/>
          <w:sz w:val="22"/>
          <w:szCs w:val="22"/>
          <w:lang w:val="es-ES_tradnl"/>
        </w:rPr>
      </w:pPr>
    </w:p>
    <w:p w:rsidR="006A6EBA" w:rsidRPr="00E6578E" w:rsidRDefault="005A03F2">
      <w:pPr>
        <w:tabs>
          <w:tab w:val="left" w:pos="0"/>
        </w:tabs>
        <w:suppressAutoHyphens/>
        <w:jc w:val="both"/>
        <w:rPr>
          <w:rFonts w:ascii="Arial" w:hAnsi="Arial" w:cs="Arial"/>
          <w:b/>
          <w:bCs/>
          <w:spacing w:val="-2"/>
          <w:sz w:val="22"/>
          <w:szCs w:val="22"/>
          <w:lang w:val="es-ES_tradnl"/>
        </w:rPr>
      </w:pPr>
      <w:r w:rsidRPr="00E6578E">
        <w:rPr>
          <w:rFonts w:ascii="Arial" w:hAnsi="Arial" w:cs="Arial"/>
          <w:b/>
          <w:bCs/>
          <w:spacing w:val="-2"/>
          <w:sz w:val="22"/>
          <w:szCs w:val="22"/>
          <w:lang w:val="es-ES_tradnl"/>
        </w:rPr>
        <w:t>2.1.- TRÁ</w:t>
      </w:r>
      <w:r w:rsidR="006A6EBA" w:rsidRPr="00E6578E">
        <w:rPr>
          <w:rFonts w:ascii="Arial" w:hAnsi="Arial" w:cs="Arial"/>
          <w:b/>
          <w:bCs/>
          <w:spacing w:val="-2"/>
          <w:sz w:val="22"/>
          <w:szCs w:val="22"/>
          <w:lang w:val="es-ES_tradnl"/>
        </w:rPr>
        <w:t>MITE DE ACLARACIONES</w:t>
      </w:r>
    </w:p>
    <w:p w:rsidR="006A6EBA" w:rsidRPr="00E6578E" w:rsidRDefault="006A6EBA">
      <w:pPr>
        <w:tabs>
          <w:tab w:val="left" w:pos="0"/>
        </w:tabs>
        <w:suppressAutoHyphens/>
        <w:jc w:val="both"/>
        <w:rPr>
          <w:rFonts w:ascii="Arial" w:hAnsi="Arial" w:cs="Arial"/>
          <w:b/>
          <w:bCs/>
          <w:spacing w:val="-2"/>
          <w:sz w:val="22"/>
          <w:szCs w:val="22"/>
          <w:lang w:val="es-ES_tradnl"/>
        </w:rPr>
      </w:pPr>
    </w:p>
    <w:p w:rsidR="006A6EBA" w:rsidRDefault="006A6EBA">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2.1.1.- Solicitud de Aclaraciones:</w:t>
      </w:r>
      <w:r w:rsidRPr="00E6578E">
        <w:rPr>
          <w:rFonts w:ascii="Arial" w:hAnsi="Arial" w:cs="Arial"/>
          <w:spacing w:val="-2"/>
          <w:sz w:val="22"/>
          <w:szCs w:val="22"/>
          <w:lang w:val="es-ES_tradnl"/>
        </w:rPr>
        <w:t xml:space="preserve"> Si el interesado luego de la visita al sitio de las obras y del análisis de los documentos precontractuales detecta un error u omisión o inconsistencia, o necesita una aclaración sobre una parte de los documentos, deberá solicitarla </w:t>
      </w:r>
      <w:r w:rsidR="00855ADA">
        <w:rPr>
          <w:rFonts w:ascii="Arial" w:hAnsi="Arial" w:cs="Arial"/>
          <w:spacing w:val="-2"/>
          <w:sz w:val="22"/>
          <w:szCs w:val="22"/>
          <w:lang w:val="es-ES_tradnl"/>
        </w:rPr>
        <w:t>a través del portal</w:t>
      </w:r>
      <w:r w:rsidRPr="00E6578E">
        <w:rPr>
          <w:rFonts w:ascii="Arial" w:hAnsi="Arial" w:cs="Arial"/>
          <w:spacing w:val="-2"/>
          <w:sz w:val="22"/>
          <w:szCs w:val="22"/>
          <w:lang w:val="es-ES_tradnl"/>
        </w:rPr>
        <w:t xml:space="preserve"> al Comité de Contrataciones, hasta la mitad del término establecido para presentar ofertas, inclusive su prórroga.</w:t>
      </w:r>
    </w:p>
    <w:p w:rsidR="00D20E16" w:rsidRDefault="00D20E16">
      <w:pPr>
        <w:tabs>
          <w:tab w:val="left" w:pos="0"/>
        </w:tabs>
        <w:suppressAutoHyphens/>
        <w:jc w:val="both"/>
        <w:rPr>
          <w:rFonts w:ascii="Arial" w:hAnsi="Arial" w:cs="Arial"/>
          <w:spacing w:val="-2"/>
          <w:sz w:val="22"/>
          <w:szCs w:val="22"/>
          <w:lang w:val="es-ES_tradnl"/>
        </w:rPr>
      </w:pPr>
    </w:p>
    <w:p w:rsidR="00D20E16" w:rsidRPr="00E6578E" w:rsidRDefault="00D20E16">
      <w:pPr>
        <w:tabs>
          <w:tab w:val="left" w:pos="0"/>
        </w:tabs>
        <w:suppressAutoHyphens/>
        <w:jc w:val="both"/>
        <w:rPr>
          <w:rFonts w:ascii="Arial" w:hAnsi="Arial" w:cs="Arial"/>
          <w:spacing w:val="-2"/>
          <w:sz w:val="22"/>
          <w:szCs w:val="22"/>
          <w:lang w:val="es-ES_tradnl"/>
        </w:rPr>
      </w:pPr>
      <w:r>
        <w:rPr>
          <w:rFonts w:ascii="Arial" w:hAnsi="Arial" w:cs="Arial"/>
          <w:spacing w:val="-2"/>
          <w:sz w:val="22"/>
          <w:szCs w:val="22"/>
          <w:lang w:val="es-ES_tradnl"/>
        </w:rPr>
        <w:t>Las preguntas formuladas por los proveedores deberá efectuarse únicamente a través del portal www,compraspublicas.gov.ec.</w:t>
      </w:r>
    </w:p>
    <w:p w:rsidR="006A6EBA" w:rsidRPr="00E6578E" w:rsidRDefault="006A6EBA">
      <w:pPr>
        <w:tabs>
          <w:tab w:val="left" w:pos="0"/>
        </w:tabs>
        <w:suppressAutoHyphens/>
        <w:jc w:val="both"/>
        <w:rPr>
          <w:rFonts w:ascii="Arial" w:hAnsi="Arial" w:cs="Arial"/>
          <w:spacing w:val="-2"/>
          <w:sz w:val="22"/>
          <w:szCs w:val="22"/>
          <w:lang w:val="es-ES_tradnl"/>
        </w:rPr>
      </w:pPr>
    </w:p>
    <w:p w:rsidR="0051377B" w:rsidRDefault="006A6EBA">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2.1.2.- Alcances:</w:t>
      </w:r>
      <w:r w:rsidRPr="00E6578E">
        <w:rPr>
          <w:rFonts w:ascii="Arial" w:hAnsi="Arial" w:cs="Arial"/>
          <w:spacing w:val="-2"/>
          <w:sz w:val="22"/>
          <w:szCs w:val="22"/>
          <w:lang w:val="es-ES_tradnl"/>
        </w:rPr>
        <w:t xml:space="preserve"> Todas las interpretaciones o aclaraciones se emitirán mediante Alcances a los Documentos Precontractuales y se pondrán en conocimiento de todos los interesados, </w:t>
      </w:r>
      <w:r w:rsidR="00D20E16">
        <w:rPr>
          <w:rFonts w:ascii="Arial" w:hAnsi="Arial" w:cs="Arial"/>
          <w:spacing w:val="-2"/>
          <w:sz w:val="22"/>
          <w:szCs w:val="22"/>
          <w:lang w:val="es-ES_tradnl"/>
        </w:rPr>
        <w:t>a través del portal www,compraspublicas.gov.ec</w:t>
      </w:r>
      <w:r w:rsidRPr="00E6578E">
        <w:rPr>
          <w:rFonts w:ascii="Arial" w:hAnsi="Arial" w:cs="Arial"/>
          <w:spacing w:val="-2"/>
          <w:sz w:val="22"/>
          <w:szCs w:val="22"/>
          <w:lang w:val="es-ES_tradnl"/>
        </w:rPr>
        <w:t xml:space="preserve">, hasta </w:t>
      </w:r>
      <w:r w:rsidR="00D20E16">
        <w:rPr>
          <w:rFonts w:ascii="Arial" w:hAnsi="Arial" w:cs="Arial"/>
          <w:spacing w:val="-2"/>
          <w:sz w:val="22"/>
          <w:szCs w:val="22"/>
          <w:lang w:val="es-ES_tradnl"/>
        </w:rPr>
        <w:t xml:space="preserve">dentro de 24 </w:t>
      </w:r>
      <w:r w:rsidR="00D31948">
        <w:rPr>
          <w:rFonts w:ascii="Arial" w:hAnsi="Arial" w:cs="Arial"/>
          <w:spacing w:val="-2"/>
          <w:sz w:val="22"/>
          <w:szCs w:val="22"/>
          <w:lang w:val="es-ES_tradnl"/>
        </w:rPr>
        <w:t xml:space="preserve">horas </w:t>
      </w:r>
      <w:r w:rsidR="00D20E16">
        <w:rPr>
          <w:rFonts w:ascii="Arial" w:hAnsi="Arial" w:cs="Arial"/>
          <w:spacing w:val="-2"/>
          <w:sz w:val="22"/>
          <w:szCs w:val="22"/>
          <w:lang w:val="es-ES_tradnl"/>
        </w:rPr>
        <w:t>de formulada la pregunta.</w:t>
      </w:r>
    </w:p>
    <w:p w:rsidR="0051377B" w:rsidRDefault="0051377B">
      <w:pPr>
        <w:tabs>
          <w:tab w:val="left" w:pos="0"/>
        </w:tabs>
        <w:suppressAutoHyphens/>
        <w:jc w:val="both"/>
        <w:rPr>
          <w:rFonts w:ascii="Arial" w:hAnsi="Arial" w:cs="Arial"/>
          <w:spacing w:val="-2"/>
          <w:sz w:val="22"/>
          <w:szCs w:val="22"/>
          <w:lang w:val="es-ES_tradnl"/>
        </w:rPr>
      </w:pPr>
    </w:p>
    <w:p w:rsidR="006A6EBA" w:rsidRPr="00E6578E" w:rsidRDefault="0051377B">
      <w:pPr>
        <w:tabs>
          <w:tab w:val="left" w:pos="0"/>
        </w:tabs>
        <w:suppressAutoHyphens/>
        <w:jc w:val="both"/>
        <w:rPr>
          <w:rFonts w:ascii="Arial" w:hAnsi="Arial" w:cs="Arial"/>
          <w:spacing w:val="-2"/>
          <w:sz w:val="22"/>
          <w:szCs w:val="22"/>
          <w:lang w:val="es-ES_tradnl"/>
        </w:rPr>
      </w:pPr>
      <w:r>
        <w:rPr>
          <w:rFonts w:ascii="Arial" w:hAnsi="Arial" w:cs="Arial"/>
          <w:spacing w:val="-2"/>
          <w:sz w:val="22"/>
          <w:szCs w:val="22"/>
          <w:lang w:val="es-ES_tradnl"/>
        </w:rPr>
        <w:t>Será responsabilidad de los participantes mantenerse informador permanentemente a través del portal.</w:t>
      </w:r>
      <w:r w:rsidR="006A6EBA" w:rsidRPr="00E6578E">
        <w:rPr>
          <w:rFonts w:ascii="Arial" w:hAnsi="Arial" w:cs="Arial"/>
          <w:spacing w:val="-2"/>
          <w:sz w:val="22"/>
          <w:szCs w:val="22"/>
          <w:lang w:val="es-ES_tradnl"/>
        </w:rPr>
        <w:t xml:space="preserve"> </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5A03F2">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Ú</w:t>
      </w:r>
      <w:r w:rsidR="006A6EBA" w:rsidRPr="00E6578E">
        <w:rPr>
          <w:rFonts w:ascii="Arial" w:hAnsi="Arial" w:cs="Arial"/>
          <w:spacing w:val="-2"/>
          <w:sz w:val="22"/>
          <w:szCs w:val="22"/>
          <w:lang w:val="es-ES_tradnl"/>
        </w:rPr>
        <w:t xml:space="preserve">nicamente las aclaraciones o interpretaciones dadas por </w:t>
      </w:r>
      <w:r w:rsidR="00D007B9">
        <w:rPr>
          <w:rFonts w:ascii="Arial" w:hAnsi="Arial" w:cs="Arial"/>
          <w:spacing w:val="-2"/>
          <w:sz w:val="22"/>
          <w:szCs w:val="22"/>
          <w:lang w:val="es-ES_tradnl"/>
        </w:rPr>
        <w:t>la Comisión Técnica</w:t>
      </w:r>
      <w:r w:rsidR="006A6EBA" w:rsidRPr="00E6578E">
        <w:rPr>
          <w:rFonts w:ascii="Arial" w:hAnsi="Arial" w:cs="Arial"/>
          <w:spacing w:val="-2"/>
          <w:sz w:val="22"/>
          <w:szCs w:val="22"/>
          <w:lang w:val="es-ES_tradnl"/>
        </w:rPr>
        <w:t xml:space="preserve"> y de la manera indicada, serán consideradas como oficiales, y se previene a los oferentes que no existe ninguna otra fuente autorizada para dar información relacionada con esta convocatoria, explicar o interpretar los documentos precontractuales.</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Default="006A6EBA">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2.1.3.- Limitación de las Aclaraciones:</w:t>
      </w:r>
      <w:r w:rsidRPr="00E6578E">
        <w:rPr>
          <w:rFonts w:ascii="Arial" w:hAnsi="Arial" w:cs="Arial"/>
          <w:spacing w:val="-2"/>
          <w:sz w:val="22"/>
          <w:szCs w:val="22"/>
          <w:lang w:val="es-ES_tradnl"/>
        </w:rPr>
        <w:t xml:space="preserve"> Las consultas, o solicitudes de aclaraciones o interpretaciones y sus respuestas, no producirán efecto suspensivo en el plazo para la presentación de ofertas. Las consultas presentadas por los interesados sobre la interpretación de los documentos precontractuales no podrán ser utilizadas para modificar tales documentos.</w:t>
      </w:r>
    </w:p>
    <w:p w:rsidR="0051377B" w:rsidRDefault="0051377B">
      <w:pPr>
        <w:tabs>
          <w:tab w:val="left" w:pos="0"/>
        </w:tabs>
        <w:suppressAutoHyphens/>
        <w:jc w:val="both"/>
        <w:rPr>
          <w:rFonts w:ascii="Arial" w:hAnsi="Arial" w:cs="Arial"/>
          <w:spacing w:val="-2"/>
          <w:sz w:val="22"/>
          <w:szCs w:val="22"/>
          <w:lang w:val="es-ES_tradnl"/>
        </w:rPr>
      </w:pPr>
    </w:p>
    <w:p w:rsidR="0051377B" w:rsidRPr="00E6578E" w:rsidRDefault="0051377B">
      <w:pPr>
        <w:tabs>
          <w:tab w:val="left" w:pos="0"/>
        </w:tabs>
        <w:suppressAutoHyphens/>
        <w:jc w:val="both"/>
        <w:rPr>
          <w:rFonts w:ascii="Arial" w:hAnsi="Arial" w:cs="Arial"/>
          <w:spacing w:val="-2"/>
          <w:sz w:val="22"/>
          <w:szCs w:val="22"/>
          <w:lang w:val="es-ES_tradnl"/>
        </w:rPr>
      </w:pPr>
      <w:r>
        <w:rPr>
          <w:rFonts w:ascii="Arial" w:hAnsi="Arial" w:cs="Arial"/>
          <w:spacing w:val="-2"/>
          <w:sz w:val="22"/>
          <w:szCs w:val="22"/>
          <w:lang w:val="es-ES_tradnl"/>
        </w:rPr>
        <w:t>Las aclaraciones no podrán cambiar el presupuesto referencial del contrato.</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b/>
          <w:bCs/>
          <w:spacing w:val="-2"/>
          <w:sz w:val="22"/>
          <w:szCs w:val="22"/>
          <w:lang w:val="es-ES_tradnl"/>
        </w:rPr>
      </w:pPr>
      <w:r w:rsidRPr="00E6578E">
        <w:rPr>
          <w:rFonts w:ascii="Arial" w:hAnsi="Arial" w:cs="Arial"/>
          <w:b/>
          <w:bCs/>
          <w:spacing w:val="-2"/>
          <w:sz w:val="22"/>
          <w:szCs w:val="22"/>
          <w:lang w:val="es-ES_tradnl"/>
        </w:rPr>
        <w:t>2.2.- MODIFICACIONES</w:t>
      </w:r>
    </w:p>
    <w:p w:rsidR="006A6EBA" w:rsidRPr="00E6578E" w:rsidRDefault="006A6EBA">
      <w:pPr>
        <w:tabs>
          <w:tab w:val="left" w:pos="0"/>
        </w:tabs>
        <w:suppressAutoHyphens/>
        <w:jc w:val="both"/>
        <w:rPr>
          <w:rFonts w:ascii="Arial" w:hAnsi="Arial" w:cs="Arial"/>
          <w:b/>
          <w:bCs/>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 xml:space="preserve">2.2.1.- Modificaciones: </w:t>
      </w:r>
      <w:r w:rsidR="00D007B9">
        <w:rPr>
          <w:rFonts w:ascii="Arial" w:hAnsi="Arial" w:cs="Arial"/>
          <w:spacing w:val="-2"/>
          <w:sz w:val="22"/>
          <w:szCs w:val="22"/>
          <w:lang w:val="es-ES_tradnl"/>
        </w:rPr>
        <w:t>La Comisión Técnica</w:t>
      </w:r>
      <w:r w:rsidRPr="00E6578E">
        <w:rPr>
          <w:rFonts w:ascii="Arial" w:hAnsi="Arial" w:cs="Arial"/>
          <w:spacing w:val="-2"/>
          <w:sz w:val="22"/>
          <w:szCs w:val="22"/>
          <w:lang w:val="es-ES_tradnl"/>
        </w:rPr>
        <w:t xml:space="preserve"> podrá emitir aclaraciones e inclusive modificar los documentos precontractuales, sin que estas modificaciones alteren el objeto del contrato, pudiendo alterar inclusive la forma de pago o financiamiento, solamente hasta la mitad del tiempo señalado para presentar propuestas, incluyendo sus ampliaciones.</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2.2.2.- Ampliación de Plazos para Entrega de Ofertas:</w:t>
      </w:r>
      <w:r w:rsidRPr="00E6578E">
        <w:rPr>
          <w:rFonts w:ascii="Arial" w:hAnsi="Arial" w:cs="Arial"/>
          <w:spacing w:val="-2"/>
          <w:sz w:val="22"/>
          <w:szCs w:val="22"/>
          <w:lang w:val="es-ES_tradnl"/>
        </w:rPr>
        <w:t xml:space="preserve"> </w:t>
      </w:r>
      <w:r w:rsidR="00D007B9">
        <w:rPr>
          <w:rFonts w:ascii="Arial" w:hAnsi="Arial" w:cs="Arial"/>
          <w:spacing w:val="-2"/>
          <w:sz w:val="22"/>
          <w:szCs w:val="22"/>
          <w:lang w:val="es-ES_tradnl"/>
        </w:rPr>
        <w:t>La Comisión Técnica</w:t>
      </w:r>
      <w:r w:rsidRPr="00E6578E">
        <w:rPr>
          <w:rFonts w:ascii="Arial" w:hAnsi="Arial" w:cs="Arial"/>
          <w:spacing w:val="-2"/>
          <w:sz w:val="22"/>
          <w:szCs w:val="22"/>
          <w:lang w:val="es-ES_tradnl"/>
        </w:rPr>
        <w:t xml:space="preserve"> podrá extender el plazo para entrega de propuestas siempre que ocurrieran causas que lo justifiquen</w:t>
      </w:r>
      <w:r w:rsidR="00855ADA">
        <w:rPr>
          <w:rFonts w:ascii="Arial" w:hAnsi="Arial" w:cs="Arial"/>
          <w:spacing w:val="-2"/>
          <w:sz w:val="22"/>
          <w:szCs w:val="22"/>
          <w:lang w:val="es-ES_tradnl"/>
        </w:rPr>
        <w:t xml:space="preserve"> según lo establecido en el Art. 82 del RLOSNCP</w:t>
      </w:r>
      <w:r w:rsidRPr="00E6578E">
        <w:rPr>
          <w:rFonts w:ascii="Arial" w:hAnsi="Arial" w:cs="Arial"/>
          <w:spacing w:val="-2"/>
          <w:sz w:val="22"/>
          <w:szCs w:val="22"/>
          <w:lang w:val="es-ES_tradnl"/>
        </w:rPr>
        <w:t xml:space="preserve">. En este caso realizará una publicación </w:t>
      </w:r>
      <w:r w:rsidR="00BC14D2">
        <w:rPr>
          <w:rFonts w:ascii="Arial" w:hAnsi="Arial" w:cs="Arial"/>
          <w:spacing w:val="-2"/>
          <w:sz w:val="22"/>
          <w:szCs w:val="22"/>
          <w:lang w:val="es-ES_tradnl"/>
        </w:rPr>
        <w:t>a través del portal</w:t>
      </w:r>
      <w:r w:rsidRPr="00E6578E">
        <w:rPr>
          <w:rFonts w:ascii="Arial" w:hAnsi="Arial" w:cs="Arial"/>
          <w:spacing w:val="-2"/>
          <w:sz w:val="22"/>
          <w:szCs w:val="22"/>
          <w:lang w:val="es-ES_tradnl"/>
        </w:rPr>
        <w:t xml:space="preserve"> en tal sentido.</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p>
    <w:p w:rsidR="00C26190" w:rsidRPr="00E6578E" w:rsidRDefault="00C26190">
      <w:pPr>
        <w:tabs>
          <w:tab w:val="left" w:pos="0"/>
        </w:tabs>
        <w:suppressAutoHyphens/>
        <w:jc w:val="both"/>
        <w:rPr>
          <w:rFonts w:ascii="Arial" w:hAnsi="Arial" w:cs="Arial"/>
          <w:spacing w:val="-2"/>
          <w:sz w:val="22"/>
          <w:szCs w:val="22"/>
          <w:lang w:val="es-ES_tradnl"/>
        </w:rPr>
      </w:pPr>
    </w:p>
    <w:p w:rsidR="006A6EBA" w:rsidRPr="00E6578E" w:rsidRDefault="005A03F2" w:rsidP="005A03F2">
      <w:pPr>
        <w:tabs>
          <w:tab w:val="left" w:pos="0"/>
          <w:tab w:val="center" w:pos="1985"/>
          <w:tab w:val="left" w:pos="2160"/>
        </w:tabs>
        <w:suppressAutoHyphens/>
        <w:jc w:val="center"/>
        <w:rPr>
          <w:rFonts w:ascii="Arial" w:hAnsi="Arial" w:cs="Arial"/>
          <w:b/>
          <w:bCs/>
          <w:spacing w:val="-2"/>
          <w:sz w:val="22"/>
          <w:szCs w:val="22"/>
          <w:lang w:val="es-ES_tradnl"/>
        </w:rPr>
      </w:pPr>
      <w:r w:rsidRPr="00E6578E">
        <w:rPr>
          <w:rFonts w:ascii="Arial" w:hAnsi="Arial" w:cs="Arial"/>
          <w:b/>
          <w:bCs/>
          <w:spacing w:val="-2"/>
          <w:sz w:val="22"/>
          <w:szCs w:val="22"/>
          <w:lang w:val="es-ES_tradnl"/>
        </w:rPr>
        <w:br w:type="page"/>
      </w:r>
      <w:r w:rsidR="006A6EBA" w:rsidRPr="00E6578E">
        <w:rPr>
          <w:rFonts w:ascii="Arial" w:hAnsi="Arial" w:cs="Arial"/>
          <w:b/>
          <w:bCs/>
          <w:spacing w:val="-2"/>
          <w:sz w:val="22"/>
          <w:szCs w:val="22"/>
          <w:lang w:val="es-ES_tradnl"/>
        </w:rPr>
        <w:lastRenderedPageBreak/>
        <w:t>CAPITULO 3</w:t>
      </w:r>
    </w:p>
    <w:p w:rsidR="00E6578E" w:rsidRPr="00E6578E" w:rsidRDefault="00E6578E" w:rsidP="005A03F2">
      <w:pPr>
        <w:tabs>
          <w:tab w:val="left" w:pos="0"/>
          <w:tab w:val="center" w:pos="1985"/>
          <w:tab w:val="left" w:pos="2160"/>
        </w:tabs>
        <w:suppressAutoHyphens/>
        <w:jc w:val="center"/>
        <w:rPr>
          <w:rFonts w:ascii="Arial" w:hAnsi="Arial" w:cs="Arial"/>
          <w:b/>
          <w:bCs/>
          <w:spacing w:val="-2"/>
          <w:sz w:val="22"/>
          <w:szCs w:val="22"/>
          <w:lang w:val="es-ES_tradnl"/>
        </w:rPr>
      </w:pPr>
    </w:p>
    <w:p w:rsidR="006A6EBA" w:rsidRPr="00E6578E" w:rsidRDefault="006A6EBA" w:rsidP="005A03F2">
      <w:pPr>
        <w:tabs>
          <w:tab w:val="left" w:pos="0"/>
          <w:tab w:val="center" w:pos="1985"/>
          <w:tab w:val="left" w:pos="2160"/>
        </w:tabs>
        <w:suppressAutoHyphens/>
        <w:jc w:val="center"/>
        <w:rPr>
          <w:rFonts w:ascii="Arial" w:hAnsi="Arial" w:cs="Arial"/>
          <w:spacing w:val="-2"/>
          <w:sz w:val="22"/>
          <w:szCs w:val="22"/>
          <w:lang w:val="es-ES_tradnl"/>
        </w:rPr>
      </w:pPr>
      <w:r w:rsidRPr="00E6578E">
        <w:rPr>
          <w:rFonts w:ascii="Arial" w:hAnsi="Arial" w:cs="Arial"/>
          <w:b/>
          <w:bCs/>
          <w:spacing w:val="-2"/>
          <w:sz w:val="22"/>
          <w:szCs w:val="22"/>
          <w:lang w:val="es-ES_tradnl"/>
        </w:rPr>
        <w:t>PROCESO HASTA ADJUDICACI</w:t>
      </w:r>
      <w:r w:rsidR="005A03F2" w:rsidRPr="00E6578E">
        <w:rPr>
          <w:rFonts w:ascii="Arial" w:hAnsi="Arial" w:cs="Arial"/>
          <w:b/>
          <w:bCs/>
          <w:spacing w:val="-2"/>
          <w:sz w:val="22"/>
          <w:szCs w:val="22"/>
          <w:lang w:val="es-ES_tradnl"/>
        </w:rPr>
        <w:t>Ó</w:t>
      </w:r>
      <w:r w:rsidRPr="00E6578E">
        <w:rPr>
          <w:rFonts w:ascii="Arial" w:hAnsi="Arial" w:cs="Arial"/>
          <w:b/>
          <w:bCs/>
          <w:spacing w:val="-2"/>
          <w:sz w:val="22"/>
          <w:szCs w:val="22"/>
          <w:lang w:val="es-ES_tradnl"/>
        </w:rPr>
        <w:t>N Y SU NOTIFICACI</w:t>
      </w:r>
      <w:r w:rsidR="005A03F2" w:rsidRPr="00E6578E">
        <w:rPr>
          <w:rFonts w:ascii="Arial" w:hAnsi="Arial" w:cs="Arial"/>
          <w:b/>
          <w:bCs/>
          <w:spacing w:val="-2"/>
          <w:sz w:val="22"/>
          <w:szCs w:val="22"/>
          <w:lang w:val="es-ES_tradnl"/>
        </w:rPr>
        <w:t>Ó</w:t>
      </w:r>
      <w:r w:rsidRPr="00E6578E">
        <w:rPr>
          <w:rFonts w:ascii="Arial" w:hAnsi="Arial" w:cs="Arial"/>
          <w:b/>
          <w:bCs/>
          <w:spacing w:val="-2"/>
          <w:sz w:val="22"/>
          <w:szCs w:val="22"/>
          <w:lang w:val="es-ES_tradnl"/>
        </w:rPr>
        <w:t>N</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b/>
          <w:bCs/>
          <w:spacing w:val="-2"/>
          <w:sz w:val="22"/>
          <w:szCs w:val="22"/>
          <w:lang w:val="es-ES_tradnl"/>
        </w:rPr>
      </w:pPr>
      <w:r w:rsidRPr="00E6578E">
        <w:rPr>
          <w:rFonts w:ascii="Arial" w:hAnsi="Arial" w:cs="Arial"/>
          <w:b/>
          <w:bCs/>
          <w:spacing w:val="-2"/>
          <w:sz w:val="22"/>
          <w:szCs w:val="22"/>
          <w:lang w:val="es-ES_tradnl"/>
        </w:rPr>
        <w:t>3.1.- PROCESO A SEGUIRSE</w:t>
      </w:r>
    </w:p>
    <w:p w:rsidR="006A6EBA" w:rsidRPr="00E6578E" w:rsidRDefault="006A6EBA">
      <w:pPr>
        <w:tabs>
          <w:tab w:val="left" w:pos="0"/>
        </w:tabs>
        <w:suppressAutoHyphens/>
        <w:jc w:val="both"/>
        <w:rPr>
          <w:rFonts w:ascii="Arial" w:hAnsi="Arial" w:cs="Arial"/>
          <w:b/>
          <w:bCs/>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 xml:space="preserve">3.1.1.- Apertura de las Propuestas: </w:t>
      </w:r>
      <w:r w:rsidRPr="00E6578E">
        <w:rPr>
          <w:rFonts w:ascii="Arial" w:hAnsi="Arial" w:cs="Arial"/>
          <w:spacing w:val="-2"/>
          <w:sz w:val="22"/>
          <w:szCs w:val="22"/>
          <w:lang w:val="es-ES_tradnl"/>
        </w:rPr>
        <w:t>En el día y hora señalados en la convocatoria o en el último alcance que haya prorrogado esta fecha (salvo por fuerza mayor o caso fortuito) se efectuará una audiencia pública d</w:t>
      </w:r>
      <w:r w:rsidR="00BC14D2">
        <w:rPr>
          <w:rFonts w:ascii="Arial" w:hAnsi="Arial" w:cs="Arial"/>
          <w:spacing w:val="-2"/>
          <w:sz w:val="22"/>
          <w:szCs w:val="22"/>
          <w:lang w:val="es-ES_tradnl"/>
        </w:rPr>
        <w:t xml:space="preserve">e </w:t>
      </w:r>
      <w:r w:rsidR="00D007B9">
        <w:rPr>
          <w:rFonts w:ascii="Arial" w:hAnsi="Arial" w:cs="Arial"/>
          <w:spacing w:val="-2"/>
          <w:sz w:val="22"/>
          <w:szCs w:val="22"/>
          <w:lang w:val="es-ES_tradnl"/>
        </w:rPr>
        <w:t>la Comisión Técnica</w:t>
      </w:r>
      <w:r w:rsidRPr="00E6578E">
        <w:rPr>
          <w:rFonts w:ascii="Arial" w:hAnsi="Arial" w:cs="Arial"/>
          <w:spacing w:val="-2"/>
          <w:sz w:val="22"/>
          <w:szCs w:val="22"/>
          <w:lang w:val="es-ES_tradnl"/>
        </w:rPr>
        <w:t>, a la que podrán asistir los proponentes, para la apertura del sobre único de las ofertas. Se dará lectura al nombre del proponente, número de páginas, al plazo y al valor de su oferta.</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Al final del acto de apertura, el Secretario y un miembro de</w:t>
      </w:r>
      <w:r w:rsidR="00BA3A4F">
        <w:rPr>
          <w:rFonts w:ascii="Arial" w:hAnsi="Arial" w:cs="Arial"/>
          <w:spacing w:val="-2"/>
          <w:sz w:val="22"/>
          <w:szCs w:val="22"/>
          <w:lang w:val="es-ES_tradnl"/>
        </w:rPr>
        <w:t xml:space="preserve"> </w:t>
      </w:r>
      <w:r w:rsidRPr="00E6578E">
        <w:rPr>
          <w:rFonts w:ascii="Arial" w:hAnsi="Arial" w:cs="Arial"/>
          <w:spacing w:val="-2"/>
          <w:sz w:val="22"/>
          <w:szCs w:val="22"/>
          <w:lang w:val="es-ES_tradnl"/>
        </w:rPr>
        <w:t>l</w:t>
      </w:r>
      <w:r w:rsidR="00BA3A4F">
        <w:rPr>
          <w:rFonts w:ascii="Arial" w:hAnsi="Arial" w:cs="Arial"/>
          <w:spacing w:val="-2"/>
          <w:sz w:val="22"/>
          <w:szCs w:val="22"/>
          <w:lang w:val="es-ES_tradnl"/>
        </w:rPr>
        <w:t>a</w:t>
      </w:r>
      <w:r w:rsidRPr="00E6578E">
        <w:rPr>
          <w:rFonts w:ascii="Arial" w:hAnsi="Arial" w:cs="Arial"/>
          <w:spacing w:val="-2"/>
          <w:sz w:val="22"/>
          <w:szCs w:val="22"/>
          <w:lang w:val="es-ES_tradnl"/>
        </w:rPr>
        <w:t xml:space="preserve"> Comi</w:t>
      </w:r>
      <w:r w:rsidR="00BA3A4F">
        <w:rPr>
          <w:rFonts w:ascii="Arial" w:hAnsi="Arial" w:cs="Arial"/>
          <w:spacing w:val="-2"/>
          <w:sz w:val="22"/>
          <w:szCs w:val="22"/>
          <w:lang w:val="es-ES_tradnl"/>
        </w:rPr>
        <w:t>sión</w:t>
      </w:r>
      <w:r w:rsidRPr="00E6578E">
        <w:rPr>
          <w:rFonts w:ascii="Arial" w:hAnsi="Arial" w:cs="Arial"/>
          <w:spacing w:val="-2"/>
          <w:sz w:val="22"/>
          <w:szCs w:val="22"/>
          <w:lang w:val="es-ES_tradnl"/>
        </w:rPr>
        <w:t xml:space="preserve"> rubricarán las hojas de las propuestas.</w:t>
      </w: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 xml:space="preserve"> </w:t>
      </w:r>
    </w:p>
    <w:p w:rsidR="006A6EBA" w:rsidRPr="00E6578E" w:rsidRDefault="00BA3A4F">
      <w:pPr>
        <w:tabs>
          <w:tab w:val="left" w:pos="0"/>
        </w:tabs>
        <w:suppressAutoHyphens/>
        <w:jc w:val="both"/>
        <w:rPr>
          <w:rFonts w:ascii="Arial" w:hAnsi="Arial" w:cs="Arial"/>
          <w:spacing w:val="-2"/>
          <w:sz w:val="22"/>
          <w:szCs w:val="22"/>
          <w:lang w:val="es-ES_tradnl"/>
        </w:rPr>
      </w:pPr>
      <w:r>
        <w:rPr>
          <w:rFonts w:ascii="Arial" w:hAnsi="Arial" w:cs="Arial"/>
          <w:spacing w:val="-2"/>
          <w:sz w:val="22"/>
          <w:szCs w:val="22"/>
          <w:lang w:val="es-ES_tradnl"/>
        </w:rPr>
        <w:t xml:space="preserve">El personal de apoyo nombrado por la </w:t>
      </w:r>
      <w:r w:rsidR="006A6EBA" w:rsidRPr="00E6578E">
        <w:rPr>
          <w:rFonts w:ascii="Arial" w:hAnsi="Arial" w:cs="Arial"/>
          <w:spacing w:val="-2"/>
          <w:sz w:val="22"/>
          <w:szCs w:val="22"/>
          <w:lang w:val="es-ES_tradnl"/>
        </w:rPr>
        <w:t xml:space="preserve">Comisión Técnica </w:t>
      </w:r>
      <w:r>
        <w:rPr>
          <w:rFonts w:ascii="Arial" w:hAnsi="Arial" w:cs="Arial"/>
          <w:spacing w:val="-2"/>
          <w:sz w:val="22"/>
          <w:szCs w:val="22"/>
          <w:lang w:val="es-ES_tradnl"/>
        </w:rPr>
        <w:t>elaborará</w:t>
      </w:r>
      <w:r w:rsidR="006A6EBA" w:rsidRPr="00E6578E">
        <w:rPr>
          <w:rFonts w:ascii="Arial" w:hAnsi="Arial" w:cs="Arial"/>
          <w:spacing w:val="-2"/>
          <w:sz w:val="22"/>
          <w:szCs w:val="22"/>
          <w:lang w:val="es-ES_tradnl"/>
        </w:rPr>
        <w:t xml:space="preserve"> un Informe, considerando los Principios y Criterios de Valoración de las Propuesta, conforme se indica en la Sección 9 de estos documentos y preparará un Informe de su trabajo, junto a cuadros que faciliten la comparación de las mismas.</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Default="006A6EBA" w:rsidP="00940312">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El Informe de</w:t>
      </w:r>
      <w:r w:rsidR="00CF00DE">
        <w:rPr>
          <w:rFonts w:ascii="Arial" w:hAnsi="Arial" w:cs="Arial"/>
          <w:spacing w:val="-2"/>
          <w:sz w:val="22"/>
          <w:szCs w:val="22"/>
          <w:lang w:val="es-ES_tradnl"/>
        </w:rPr>
        <w:t>l personal de apoyo</w:t>
      </w:r>
      <w:r w:rsidRPr="00E6578E">
        <w:rPr>
          <w:rFonts w:ascii="Arial" w:hAnsi="Arial" w:cs="Arial"/>
          <w:spacing w:val="-2"/>
          <w:sz w:val="22"/>
          <w:szCs w:val="22"/>
          <w:lang w:val="es-ES_tradnl"/>
        </w:rPr>
        <w:t xml:space="preserve"> y sus cuadros anexos serán revisados por </w:t>
      </w:r>
      <w:r w:rsidR="00D007B9">
        <w:rPr>
          <w:rFonts w:ascii="Arial" w:hAnsi="Arial" w:cs="Arial"/>
          <w:spacing w:val="-2"/>
          <w:sz w:val="22"/>
          <w:szCs w:val="22"/>
          <w:lang w:val="es-ES_tradnl"/>
        </w:rPr>
        <w:t>la Comisión Técnica</w:t>
      </w:r>
      <w:r w:rsidRPr="00E6578E">
        <w:rPr>
          <w:rFonts w:ascii="Arial" w:hAnsi="Arial" w:cs="Arial"/>
          <w:spacing w:val="-2"/>
          <w:sz w:val="22"/>
          <w:szCs w:val="22"/>
          <w:lang w:val="es-ES_tradnl"/>
        </w:rPr>
        <w:t xml:space="preserve">, quien puede solicitar aclaraciones, profundización o revisión en el análisis, concediendo un término para ello. </w:t>
      </w:r>
      <w:r w:rsidR="00940312" w:rsidRPr="00940312">
        <w:rPr>
          <w:rFonts w:ascii="Arial" w:hAnsi="Arial" w:cs="Arial"/>
          <w:spacing w:val="-2"/>
          <w:sz w:val="22"/>
          <w:szCs w:val="22"/>
          <w:lang w:val="es-ES_tradnl"/>
        </w:rPr>
        <w:t>Durante el período de evaluación, los Oferentes</w:t>
      </w:r>
      <w:r w:rsidR="00940312">
        <w:rPr>
          <w:rFonts w:ascii="Arial" w:hAnsi="Arial" w:cs="Arial"/>
          <w:spacing w:val="-2"/>
          <w:sz w:val="22"/>
          <w:szCs w:val="22"/>
          <w:lang w:val="es-ES_tradnl"/>
        </w:rPr>
        <w:t xml:space="preserve"> </w:t>
      </w:r>
      <w:r w:rsidR="00940312" w:rsidRPr="00940312">
        <w:rPr>
          <w:rFonts w:ascii="Arial" w:hAnsi="Arial" w:cs="Arial"/>
          <w:spacing w:val="-2"/>
          <w:sz w:val="22"/>
          <w:szCs w:val="22"/>
          <w:lang w:val="es-ES_tradnl"/>
        </w:rPr>
        <w:t>no podrán mantener contacto alguno con la Entidad contratante con excepción de la solicitud de</w:t>
      </w:r>
      <w:r w:rsidR="00940312">
        <w:rPr>
          <w:rFonts w:ascii="Arial" w:hAnsi="Arial" w:cs="Arial"/>
          <w:spacing w:val="-2"/>
          <w:sz w:val="22"/>
          <w:szCs w:val="22"/>
          <w:lang w:val="es-ES_tradnl"/>
        </w:rPr>
        <w:t xml:space="preserve"> </w:t>
      </w:r>
      <w:r w:rsidR="00940312" w:rsidRPr="00940312">
        <w:rPr>
          <w:rFonts w:ascii="Arial" w:hAnsi="Arial" w:cs="Arial"/>
          <w:spacing w:val="-2"/>
          <w:sz w:val="22"/>
          <w:szCs w:val="22"/>
          <w:lang w:val="es-ES_tradnl"/>
        </w:rPr>
        <w:t>aclaraciones y pruebas que pudiere requerir la Entidad contratante.</w:t>
      </w:r>
    </w:p>
    <w:p w:rsidR="00BE3B9D" w:rsidRDefault="00BE3B9D" w:rsidP="00940312">
      <w:pPr>
        <w:tabs>
          <w:tab w:val="left" w:pos="0"/>
        </w:tabs>
        <w:suppressAutoHyphens/>
        <w:jc w:val="both"/>
        <w:rPr>
          <w:rFonts w:ascii="Arial" w:hAnsi="Arial" w:cs="Arial"/>
          <w:spacing w:val="-2"/>
          <w:sz w:val="22"/>
          <w:szCs w:val="22"/>
          <w:lang w:val="es-ES_tradnl"/>
        </w:rPr>
      </w:pPr>
    </w:p>
    <w:p w:rsidR="00BE3B9D" w:rsidRPr="00BE3B9D" w:rsidRDefault="00BE3B9D" w:rsidP="00BE3B9D">
      <w:pPr>
        <w:tabs>
          <w:tab w:val="left" w:pos="0"/>
        </w:tabs>
        <w:suppressAutoHyphens/>
        <w:jc w:val="both"/>
        <w:rPr>
          <w:rFonts w:ascii="Arial" w:hAnsi="Arial" w:cs="Arial"/>
          <w:spacing w:val="-2"/>
          <w:sz w:val="22"/>
          <w:szCs w:val="22"/>
          <w:lang w:val="es-ES_tradnl"/>
        </w:rPr>
      </w:pPr>
      <w:r w:rsidRPr="00BE3B9D">
        <w:rPr>
          <w:rFonts w:ascii="Arial" w:hAnsi="Arial" w:cs="Arial"/>
          <w:spacing w:val="-2"/>
          <w:sz w:val="22"/>
          <w:szCs w:val="22"/>
          <w:lang w:val="es-ES_tradnl"/>
        </w:rPr>
        <w:t>La entidad contratante aceptará la propuesta</w:t>
      </w:r>
      <w:r>
        <w:rPr>
          <w:rFonts w:ascii="Arial" w:hAnsi="Arial" w:cs="Arial"/>
          <w:spacing w:val="-2"/>
          <w:sz w:val="22"/>
          <w:szCs w:val="22"/>
          <w:lang w:val="es-ES_tradnl"/>
        </w:rPr>
        <w:t xml:space="preserve"> </w:t>
      </w:r>
      <w:r w:rsidRPr="00BE3B9D">
        <w:rPr>
          <w:rFonts w:ascii="Arial" w:hAnsi="Arial" w:cs="Arial"/>
          <w:spacing w:val="-2"/>
          <w:sz w:val="22"/>
          <w:szCs w:val="22"/>
          <w:lang w:val="es-ES_tradnl"/>
        </w:rPr>
        <w:t>que tenga el mejor costo establecido en el numeral 18 del artículo 6 de la Ley Orgánica del Sistema</w:t>
      </w:r>
      <w:r>
        <w:rPr>
          <w:rFonts w:ascii="Arial" w:hAnsi="Arial" w:cs="Arial"/>
          <w:spacing w:val="-2"/>
          <w:sz w:val="22"/>
          <w:szCs w:val="22"/>
          <w:lang w:val="es-ES_tradnl"/>
        </w:rPr>
        <w:t xml:space="preserve"> </w:t>
      </w:r>
      <w:r w:rsidRPr="00BE3B9D">
        <w:rPr>
          <w:rFonts w:ascii="Arial" w:hAnsi="Arial" w:cs="Arial"/>
          <w:spacing w:val="-2"/>
          <w:sz w:val="22"/>
          <w:szCs w:val="22"/>
          <w:lang w:val="es-ES_tradnl"/>
        </w:rPr>
        <w:t>Nacional de Contratación Pública, considerando los parámetros de calificación, establecidos en los</w:t>
      </w:r>
      <w:r>
        <w:rPr>
          <w:rFonts w:ascii="Arial" w:hAnsi="Arial" w:cs="Arial"/>
          <w:spacing w:val="-2"/>
          <w:sz w:val="22"/>
          <w:szCs w:val="22"/>
          <w:lang w:val="es-ES_tradnl"/>
        </w:rPr>
        <w:t xml:space="preserve"> </w:t>
      </w:r>
      <w:r w:rsidRPr="00BE3B9D">
        <w:rPr>
          <w:rFonts w:ascii="Arial" w:hAnsi="Arial" w:cs="Arial"/>
          <w:spacing w:val="-2"/>
          <w:sz w:val="22"/>
          <w:szCs w:val="22"/>
          <w:lang w:val="es-ES_tradnl"/>
        </w:rPr>
        <w:t>Pliegos.</w:t>
      </w:r>
    </w:p>
    <w:p w:rsidR="00BE3B9D" w:rsidRDefault="00BE3B9D" w:rsidP="00BE3B9D">
      <w:pPr>
        <w:tabs>
          <w:tab w:val="left" w:pos="0"/>
        </w:tabs>
        <w:suppressAutoHyphens/>
        <w:jc w:val="both"/>
        <w:rPr>
          <w:rFonts w:ascii="Arial" w:hAnsi="Arial" w:cs="Arial"/>
          <w:spacing w:val="-2"/>
          <w:sz w:val="22"/>
          <w:szCs w:val="22"/>
          <w:lang w:val="es-ES_tradnl"/>
        </w:rPr>
      </w:pPr>
    </w:p>
    <w:p w:rsidR="00BE3B9D" w:rsidRPr="00BE3B9D" w:rsidRDefault="00BE3B9D" w:rsidP="00BE3B9D">
      <w:pPr>
        <w:tabs>
          <w:tab w:val="left" w:pos="0"/>
        </w:tabs>
        <w:suppressAutoHyphens/>
        <w:jc w:val="both"/>
        <w:rPr>
          <w:rFonts w:ascii="Arial" w:hAnsi="Arial" w:cs="Arial"/>
          <w:spacing w:val="-2"/>
          <w:sz w:val="22"/>
          <w:szCs w:val="22"/>
          <w:lang w:val="es-ES_tradnl"/>
        </w:rPr>
      </w:pPr>
      <w:r w:rsidRPr="00BE3B9D">
        <w:rPr>
          <w:rFonts w:ascii="Arial" w:hAnsi="Arial" w:cs="Arial"/>
          <w:spacing w:val="-2"/>
          <w:sz w:val="22"/>
          <w:szCs w:val="22"/>
          <w:lang w:val="es-ES_tradnl"/>
        </w:rPr>
        <w:t>La entidad contratante adjudicará la oferta mediante resolución motivada que será notificada al</w:t>
      </w:r>
    </w:p>
    <w:p w:rsidR="00BE3B9D" w:rsidRPr="00BE3B9D" w:rsidRDefault="00BE3B9D" w:rsidP="00BE3B9D">
      <w:pPr>
        <w:tabs>
          <w:tab w:val="left" w:pos="0"/>
        </w:tabs>
        <w:suppressAutoHyphens/>
        <w:jc w:val="both"/>
        <w:rPr>
          <w:rFonts w:ascii="Arial" w:hAnsi="Arial" w:cs="Arial"/>
          <w:spacing w:val="-2"/>
          <w:sz w:val="22"/>
          <w:szCs w:val="22"/>
          <w:lang w:val="es-ES_tradnl"/>
        </w:rPr>
      </w:pPr>
      <w:r w:rsidRPr="00BE3B9D">
        <w:rPr>
          <w:rFonts w:ascii="Arial" w:hAnsi="Arial" w:cs="Arial"/>
          <w:spacing w:val="-2"/>
          <w:sz w:val="22"/>
          <w:szCs w:val="22"/>
          <w:lang w:val="es-ES_tradnl"/>
        </w:rPr>
        <w:t>adjudicatario y al resto de los oferentes a través del Portal www.compraspublicas.gov.ec. En dicha</w:t>
      </w:r>
      <w:r>
        <w:rPr>
          <w:rFonts w:ascii="Arial" w:hAnsi="Arial" w:cs="Arial"/>
          <w:spacing w:val="-2"/>
          <w:sz w:val="22"/>
          <w:szCs w:val="22"/>
          <w:lang w:val="es-ES_tradnl"/>
        </w:rPr>
        <w:t xml:space="preserve"> </w:t>
      </w:r>
      <w:r w:rsidRPr="00BE3B9D">
        <w:rPr>
          <w:rFonts w:ascii="Arial" w:hAnsi="Arial" w:cs="Arial"/>
          <w:spacing w:val="-2"/>
          <w:sz w:val="22"/>
          <w:szCs w:val="22"/>
          <w:lang w:val="es-ES_tradnl"/>
        </w:rPr>
        <w:t xml:space="preserve">resolución </w:t>
      </w:r>
      <w:r>
        <w:rPr>
          <w:rFonts w:ascii="Arial" w:hAnsi="Arial" w:cs="Arial"/>
          <w:spacing w:val="-2"/>
          <w:sz w:val="22"/>
          <w:szCs w:val="22"/>
          <w:lang w:val="es-ES_tradnl"/>
        </w:rPr>
        <w:t>se</w:t>
      </w:r>
      <w:r w:rsidRPr="00BE3B9D">
        <w:rPr>
          <w:rFonts w:ascii="Arial" w:hAnsi="Arial" w:cs="Arial"/>
          <w:spacing w:val="-2"/>
          <w:sz w:val="22"/>
          <w:szCs w:val="22"/>
          <w:lang w:val="es-ES_tradnl"/>
        </w:rPr>
        <w:t xml:space="preserve"> especificar</w:t>
      </w:r>
      <w:r>
        <w:rPr>
          <w:rFonts w:ascii="Arial" w:hAnsi="Arial" w:cs="Arial"/>
          <w:spacing w:val="-2"/>
          <w:sz w:val="22"/>
          <w:szCs w:val="22"/>
          <w:lang w:val="es-ES_tradnl"/>
        </w:rPr>
        <w:t>á</w:t>
      </w:r>
      <w:r w:rsidRPr="00BE3B9D">
        <w:rPr>
          <w:rFonts w:ascii="Arial" w:hAnsi="Arial" w:cs="Arial"/>
          <w:spacing w:val="-2"/>
          <w:sz w:val="22"/>
          <w:szCs w:val="22"/>
          <w:lang w:val="es-ES_tradnl"/>
        </w:rPr>
        <w:t xml:space="preserve"> los parámetros utilizados en la evaluación que hayan permitido al</w:t>
      </w:r>
    </w:p>
    <w:p w:rsidR="00BE3B9D" w:rsidRDefault="00BE3B9D" w:rsidP="00BE3B9D">
      <w:pPr>
        <w:tabs>
          <w:tab w:val="left" w:pos="0"/>
        </w:tabs>
        <w:suppressAutoHyphens/>
        <w:jc w:val="both"/>
        <w:rPr>
          <w:rFonts w:ascii="Arial" w:hAnsi="Arial" w:cs="Arial"/>
          <w:spacing w:val="-2"/>
          <w:sz w:val="22"/>
          <w:szCs w:val="22"/>
          <w:lang w:val="es-ES_tradnl"/>
        </w:rPr>
      </w:pPr>
      <w:r w:rsidRPr="00BE3B9D">
        <w:rPr>
          <w:rFonts w:ascii="Arial" w:hAnsi="Arial" w:cs="Arial"/>
          <w:spacing w:val="-2"/>
          <w:sz w:val="22"/>
          <w:szCs w:val="22"/>
          <w:lang w:val="es-ES_tradnl"/>
        </w:rPr>
        <w:t>adjudicatario obtener la calificación de oferta de mejor costo.</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 xml:space="preserve">3.1.2.- Oferta </w:t>
      </w:r>
      <w:r w:rsidR="00C26190" w:rsidRPr="00E6578E">
        <w:rPr>
          <w:rFonts w:ascii="Arial" w:hAnsi="Arial" w:cs="Arial"/>
          <w:b/>
          <w:bCs/>
          <w:spacing w:val="-2"/>
          <w:sz w:val="22"/>
          <w:szCs w:val="22"/>
          <w:lang w:val="es-ES_tradnl"/>
        </w:rPr>
        <w:t>Única</w:t>
      </w:r>
      <w:r w:rsidRPr="00E6578E">
        <w:rPr>
          <w:rFonts w:ascii="Arial" w:hAnsi="Arial" w:cs="Arial"/>
          <w:b/>
          <w:bCs/>
          <w:spacing w:val="-2"/>
          <w:sz w:val="22"/>
          <w:szCs w:val="22"/>
          <w:lang w:val="es-ES_tradnl"/>
        </w:rPr>
        <w:t>:</w:t>
      </w:r>
      <w:r w:rsidRPr="00E6578E">
        <w:rPr>
          <w:rFonts w:ascii="Arial" w:hAnsi="Arial" w:cs="Arial"/>
          <w:spacing w:val="-2"/>
          <w:sz w:val="22"/>
          <w:szCs w:val="22"/>
          <w:lang w:val="es-ES_tradnl"/>
        </w:rPr>
        <w:t xml:space="preserve"> Si se presentara una sola oferta, ella deberá ser considerada si cumple con lo exigido en los documentos precontractuales y si se la considera conveniente a los intereses de la Institución se procederá a la adjudicación.</w:t>
      </w:r>
    </w:p>
    <w:p w:rsidR="006A6EBA" w:rsidRPr="00E6578E" w:rsidRDefault="006A6EBA">
      <w:pPr>
        <w:tabs>
          <w:tab w:val="left" w:pos="0"/>
        </w:tabs>
        <w:suppressAutoHyphens/>
        <w:jc w:val="both"/>
        <w:rPr>
          <w:rFonts w:ascii="Arial" w:hAnsi="Arial" w:cs="Arial"/>
          <w:b/>
          <w:bCs/>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 xml:space="preserve">3.1.3.- Declaratoria de Desierto: </w:t>
      </w:r>
      <w:r w:rsidR="005D5FF0">
        <w:rPr>
          <w:rFonts w:ascii="Arial" w:hAnsi="Arial" w:cs="Arial"/>
          <w:spacing w:val="-2"/>
          <w:sz w:val="22"/>
          <w:szCs w:val="22"/>
          <w:lang w:val="es-ES_tradnl"/>
        </w:rPr>
        <w:t>La máxima autoridad</w:t>
      </w:r>
      <w:r w:rsidRPr="00E6578E">
        <w:rPr>
          <w:rFonts w:ascii="Arial" w:hAnsi="Arial" w:cs="Arial"/>
          <w:spacing w:val="-2"/>
          <w:sz w:val="22"/>
          <w:szCs w:val="22"/>
          <w:lang w:val="es-ES_tradnl"/>
        </w:rPr>
        <w:t xml:space="preserve"> </w:t>
      </w:r>
      <w:r w:rsidR="00035C4F">
        <w:rPr>
          <w:rFonts w:ascii="Arial" w:hAnsi="Arial" w:cs="Arial"/>
          <w:spacing w:val="-2"/>
          <w:sz w:val="22"/>
          <w:szCs w:val="22"/>
          <w:lang w:val="es-ES_tradnl"/>
        </w:rPr>
        <w:t xml:space="preserve">de la entidad contratante, siempre antes de resolver la adjudicación, declarará desierto el procedimiento de manera total o parcial, </w:t>
      </w:r>
      <w:r w:rsidRPr="00E6578E">
        <w:rPr>
          <w:rFonts w:ascii="Arial" w:hAnsi="Arial" w:cs="Arial"/>
          <w:spacing w:val="-2"/>
          <w:sz w:val="22"/>
          <w:szCs w:val="22"/>
          <w:lang w:val="es-ES_tradnl"/>
        </w:rPr>
        <w:t>en los siguientes casos:</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 xml:space="preserve">a) Por no haberse presentado </w:t>
      </w:r>
      <w:r w:rsidR="00035C4F">
        <w:rPr>
          <w:rFonts w:ascii="Arial" w:hAnsi="Arial" w:cs="Arial"/>
          <w:spacing w:val="-2"/>
          <w:sz w:val="22"/>
          <w:szCs w:val="22"/>
          <w:lang w:val="es-ES_tradnl"/>
        </w:rPr>
        <w:t>oferta alguna</w:t>
      </w:r>
      <w:r w:rsidRPr="00E6578E">
        <w:rPr>
          <w:rFonts w:ascii="Arial" w:hAnsi="Arial" w:cs="Arial"/>
          <w:spacing w:val="-2"/>
          <w:sz w:val="22"/>
          <w:szCs w:val="22"/>
          <w:lang w:val="es-ES_tradnl"/>
        </w:rPr>
        <w:t>;</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 xml:space="preserve">b) </w:t>
      </w:r>
      <w:r w:rsidR="00035C4F">
        <w:rPr>
          <w:rFonts w:ascii="Arial" w:hAnsi="Arial" w:cs="Arial"/>
          <w:spacing w:val="-2"/>
          <w:sz w:val="22"/>
          <w:szCs w:val="22"/>
          <w:lang w:val="es-ES_tradnl"/>
        </w:rPr>
        <w:t>Por haber sido inhabilitadas las ofertas presentadas por incumplimiento de las condiciones o requerimientos establecidos en los pliegos</w:t>
      </w:r>
      <w:r w:rsidRPr="00E6578E">
        <w:rPr>
          <w:rFonts w:ascii="Arial" w:hAnsi="Arial" w:cs="Arial"/>
          <w:spacing w:val="-2"/>
          <w:sz w:val="22"/>
          <w:szCs w:val="22"/>
          <w:lang w:val="es-ES_tradnl"/>
        </w:rPr>
        <w:t>;</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 xml:space="preserve">c) </w:t>
      </w:r>
      <w:r w:rsidR="00035C4F">
        <w:rPr>
          <w:rFonts w:ascii="Arial" w:hAnsi="Arial" w:cs="Arial"/>
          <w:spacing w:val="-2"/>
          <w:sz w:val="22"/>
          <w:szCs w:val="22"/>
          <w:lang w:val="es-ES_tradnl"/>
        </w:rPr>
        <w:t>Por no celebrarse el contrato por causas imputables al adjudicatario, siempre que no sea posible adjudicar el contrato a otro oferente</w:t>
      </w:r>
      <w:r w:rsidRPr="00E6578E">
        <w:rPr>
          <w:rFonts w:ascii="Arial" w:hAnsi="Arial" w:cs="Arial"/>
          <w:spacing w:val="-2"/>
          <w:sz w:val="22"/>
          <w:szCs w:val="22"/>
          <w:lang w:val="es-ES_tradnl"/>
        </w:rPr>
        <w:t>; y,</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lastRenderedPageBreak/>
        <w:t xml:space="preserve">d) </w:t>
      </w:r>
      <w:r w:rsidR="00035C4F">
        <w:rPr>
          <w:rFonts w:ascii="Arial" w:hAnsi="Arial" w:cs="Arial"/>
          <w:spacing w:val="-2"/>
          <w:sz w:val="22"/>
          <w:szCs w:val="22"/>
          <w:lang w:val="es-ES_tradnl"/>
        </w:rPr>
        <w:t>Por considerarse inconveniente para los inter</w:t>
      </w:r>
      <w:r w:rsidR="0027177A">
        <w:rPr>
          <w:rFonts w:ascii="Arial" w:hAnsi="Arial" w:cs="Arial"/>
          <w:spacing w:val="-2"/>
          <w:sz w:val="22"/>
          <w:szCs w:val="22"/>
          <w:lang w:val="es-ES_tradnl"/>
        </w:rPr>
        <w:t>e</w:t>
      </w:r>
      <w:r w:rsidR="00035C4F">
        <w:rPr>
          <w:rFonts w:ascii="Arial" w:hAnsi="Arial" w:cs="Arial"/>
          <w:spacing w:val="-2"/>
          <w:sz w:val="22"/>
          <w:szCs w:val="22"/>
          <w:lang w:val="es-ES_tradnl"/>
        </w:rPr>
        <w:t xml:space="preserve">ses nacionales o institucionales todas las ofertas o la única presentada. </w:t>
      </w:r>
      <w:r w:rsidR="0027177A">
        <w:rPr>
          <w:rFonts w:ascii="Arial" w:hAnsi="Arial" w:cs="Arial"/>
          <w:spacing w:val="-2"/>
          <w:sz w:val="22"/>
          <w:szCs w:val="22"/>
          <w:lang w:val="es-ES_tradnl"/>
        </w:rPr>
        <w:t>La declaratoria de inconveniente deberá estar sustentada en razones económicas, técnicas o jurídicas</w:t>
      </w:r>
      <w:r w:rsidRPr="00E6578E">
        <w:rPr>
          <w:rFonts w:ascii="Arial" w:hAnsi="Arial" w:cs="Arial"/>
          <w:spacing w:val="-2"/>
          <w:sz w:val="22"/>
          <w:szCs w:val="22"/>
          <w:lang w:val="es-ES_tradnl"/>
        </w:rPr>
        <w:t>.</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Default="0027177A">
      <w:pPr>
        <w:tabs>
          <w:tab w:val="left" w:pos="0"/>
        </w:tabs>
        <w:suppressAutoHyphens/>
        <w:jc w:val="both"/>
        <w:rPr>
          <w:rFonts w:ascii="Arial" w:hAnsi="Arial" w:cs="Arial"/>
          <w:spacing w:val="-2"/>
          <w:sz w:val="22"/>
          <w:szCs w:val="22"/>
          <w:lang w:val="es-ES_tradnl"/>
        </w:rPr>
      </w:pPr>
      <w:r>
        <w:rPr>
          <w:rFonts w:ascii="Arial" w:hAnsi="Arial" w:cs="Arial"/>
          <w:spacing w:val="-2"/>
          <w:sz w:val="22"/>
          <w:szCs w:val="22"/>
          <w:lang w:val="es-ES_tradnl"/>
        </w:rPr>
        <w:t>Una vez declarado desierto el procedimiento, la máxima autoridad podrá disponer su archivo o su reapertura</w:t>
      </w:r>
      <w:r w:rsidR="006A6EBA" w:rsidRPr="00E6578E">
        <w:rPr>
          <w:rFonts w:ascii="Arial" w:hAnsi="Arial" w:cs="Arial"/>
          <w:spacing w:val="-2"/>
          <w:sz w:val="22"/>
          <w:szCs w:val="22"/>
          <w:lang w:val="es-ES_tradnl"/>
        </w:rPr>
        <w:t>.</w:t>
      </w:r>
    </w:p>
    <w:p w:rsidR="0027177A" w:rsidRDefault="0027177A">
      <w:pPr>
        <w:tabs>
          <w:tab w:val="left" w:pos="0"/>
        </w:tabs>
        <w:suppressAutoHyphens/>
        <w:jc w:val="both"/>
        <w:rPr>
          <w:rFonts w:ascii="Arial" w:hAnsi="Arial" w:cs="Arial"/>
          <w:spacing w:val="-2"/>
          <w:sz w:val="22"/>
          <w:szCs w:val="22"/>
          <w:lang w:val="es-ES_tradnl"/>
        </w:rPr>
      </w:pPr>
    </w:p>
    <w:p w:rsidR="0027177A" w:rsidRDefault="0027177A">
      <w:pPr>
        <w:tabs>
          <w:tab w:val="left" w:pos="0"/>
        </w:tabs>
        <w:suppressAutoHyphens/>
        <w:jc w:val="both"/>
        <w:rPr>
          <w:rFonts w:ascii="Arial" w:hAnsi="Arial" w:cs="Arial"/>
          <w:spacing w:val="-2"/>
          <w:sz w:val="22"/>
          <w:szCs w:val="22"/>
          <w:lang w:val="es-ES_tradnl"/>
        </w:rPr>
      </w:pPr>
      <w:r>
        <w:rPr>
          <w:rFonts w:ascii="Arial" w:hAnsi="Arial" w:cs="Arial"/>
          <w:spacing w:val="-2"/>
          <w:sz w:val="22"/>
          <w:szCs w:val="22"/>
          <w:lang w:val="es-ES_tradnl"/>
        </w:rPr>
        <w:t>La declaratoria definitiva de desierto cancelará el proceso de contratación y por consiguiente se archivará el expediente.</w:t>
      </w:r>
    </w:p>
    <w:p w:rsidR="0027177A" w:rsidRDefault="0027177A">
      <w:pPr>
        <w:tabs>
          <w:tab w:val="left" w:pos="0"/>
        </w:tabs>
        <w:suppressAutoHyphens/>
        <w:jc w:val="both"/>
        <w:rPr>
          <w:rFonts w:ascii="Arial" w:hAnsi="Arial" w:cs="Arial"/>
          <w:spacing w:val="-2"/>
          <w:sz w:val="22"/>
          <w:szCs w:val="22"/>
          <w:lang w:val="es-ES_tradnl"/>
        </w:rPr>
      </w:pPr>
    </w:p>
    <w:p w:rsidR="0027177A" w:rsidRPr="00E6578E" w:rsidRDefault="0027177A">
      <w:pPr>
        <w:tabs>
          <w:tab w:val="left" w:pos="0"/>
        </w:tabs>
        <w:suppressAutoHyphens/>
        <w:jc w:val="both"/>
        <w:rPr>
          <w:rFonts w:ascii="Arial" w:hAnsi="Arial" w:cs="Arial"/>
          <w:spacing w:val="-2"/>
          <w:sz w:val="22"/>
          <w:szCs w:val="22"/>
          <w:lang w:val="es-ES_tradnl"/>
        </w:rPr>
      </w:pPr>
      <w:r>
        <w:rPr>
          <w:rFonts w:ascii="Arial" w:hAnsi="Arial" w:cs="Arial"/>
          <w:spacing w:val="-2"/>
          <w:sz w:val="22"/>
          <w:szCs w:val="22"/>
          <w:lang w:val="es-ES_tradnl"/>
        </w:rPr>
        <w:t>La declaratoria de desierto o cancelación no dará lugar a ningún tipo de reparación o indemnización a los oferentes.</w:t>
      </w:r>
    </w:p>
    <w:p w:rsidR="006A6EBA" w:rsidRPr="00E6578E" w:rsidRDefault="006A6EBA">
      <w:pPr>
        <w:tabs>
          <w:tab w:val="left" w:pos="0"/>
        </w:tabs>
        <w:suppressAutoHyphens/>
        <w:jc w:val="both"/>
        <w:rPr>
          <w:rFonts w:ascii="Arial" w:hAnsi="Arial" w:cs="Arial"/>
          <w:spacing w:val="-2"/>
          <w:sz w:val="22"/>
          <w:szCs w:val="22"/>
          <w:lang w:val="es-ES_tradnl"/>
        </w:rPr>
      </w:pPr>
    </w:p>
    <w:p w:rsidR="00D84022" w:rsidRDefault="006A6EBA" w:rsidP="00D84022">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3.1.4.- Adjudicación:</w:t>
      </w:r>
      <w:r w:rsidRPr="00E6578E">
        <w:rPr>
          <w:rFonts w:ascii="Arial" w:hAnsi="Arial" w:cs="Arial"/>
          <w:spacing w:val="-2"/>
          <w:sz w:val="22"/>
          <w:szCs w:val="22"/>
          <w:lang w:val="es-ES_tradnl"/>
        </w:rPr>
        <w:t xml:space="preserve"> </w:t>
      </w:r>
      <w:r w:rsidR="00D84022" w:rsidRPr="00D84022">
        <w:rPr>
          <w:rFonts w:ascii="Arial" w:hAnsi="Arial" w:cs="Arial"/>
          <w:spacing w:val="-2"/>
          <w:sz w:val="22"/>
          <w:szCs w:val="22"/>
          <w:lang w:val="es-ES_tradnl"/>
        </w:rPr>
        <w:t>La entidad contratante aceptará la propuesta</w:t>
      </w:r>
      <w:r w:rsidR="00D84022">
        <w:rPr>
          <w:rFonts w:ascii="Arial" w:hAnsi="Arial" w:cs="Arial"/>
          <w:spacing w:val="-2"/>
          <w:sz w:val="22"/>
          <w:szCs w:val="22"/>
          <w:lang w:val="es-ES_tradnl"/>
        </w:rPr>
        <w:t xml:space="preserve"> </w:t>
      </w:r>
      <w:r w:rsidR="00D84022" w:rsidRPr="00D84022">
        <w:rPr>
          <w:rFonts w:ascii="Arial" w:hAnsi="Arial" w:cs="Arial"/>
          <w:spacing w:val="-2"/>
          <w:sz w:val="22"/>
          <w:szCs w:val="22"/>
          <w:lang w:val="es-ES_tradnl"/>
        </w:rPr>
        <w:t>que tenga el mejor costo establecido en el numeral 18 del artículo 6 de la Ley Orgánica del Sistema</w:t>
      </w:r>
      <w:r w:rsidR="00D84022">
        <w:rPr>
          <w:rFonts w:ascii="Arial" w:hAnsi="Arial" w:cs="Arial"/>
          <w:spacing w:val="-2"/>
          <w:sz w:val="22"/>
          <w:szCs w:val="22"/>
          <w:lang w:val="es-ES_tradnl"/>
        </w:rPr>
        <w:t xml:space="preserve"> </w:t>
      </w:r>
      <w:r w:rsidR="00D84022" w:rsidRPr="00D84022">
        <w:rPr>
          <w:rFonts w:ascii="Arial" w:hAnsi="Arial" w:cs="Arial"/>
          <w:spacing w:val="-2"/>
          <w:sz w:val="22"/>
          <w:szCs w:val="22"/>
          <w:lang w:val="es-ES_tradnl"/>
        </w:rPr>
        <w:t>Nacional de Contratación Pública, considerando los parámetros de calificación, establecidos en los</w:t>
      </w:r>
      <w:r w:rsidR="00D84022">
        <w:rPr>
          <w:rFonts w:ascii="Arial" w:hAnsi="Arial" w:cs="Arial"/>
          <w:spacing w:val="-2"/>
          <w:sz w:val="22"/>
          <w:szCs w:val="22"/>
          <w:lang w:val="es-ES_tradnl"/>
        </w:rPr>
        <w:t xml:space="preserve"> </w:t>
      </w:r>
      <w:r w:rsidR="00D84022" w:rsidRPr="00D84022">
        <w:rPr>
          <w:rFonts w:ascii="Arial" w:hAnsi="Arial" w:cs="Arial"/>
          <w:spacing w:val="-2"/>
          <w:sz w:val="22"/>
          <w:szCs w:val="22"/>
          <w:lang w:val="es-ES_tradnl"/>
        </w:rPr>
        <w:t>Pliegos.</w:t>
      </w:r>
    </w:p>
    <w:p w:rsidR="00D84022" w:rsidRPr="00D84022" w:rsidRDefault="00D84022" w:rsidP="00D84022">
      <w:pPr>
        <w:tabs>
          <w:tab w:val="left" w:pos="0"/>
        </w:tabs>
        <w:suppressAutoHyphens/>
        <w:jc w:val="both"/>
        <w:rPr>
          <w:rFonts w:ascii="Arial" w:hAnsi="Arial" w:cs="Arial"/>
          <w:spacing w:val="-2"/>
          <w:sz w:val="22"/>
          <w:szCs w:val="22"/>
          <w:lang w:val="es-ES_tradnl"/>
        </w:rPr>
      </w:pPr>
    </w:p>
    <w:p w:rsidR="00D84022" w:rsidRPr="00D84022" w:rsidRDefault="00D84022" w:rsidP="00D84022">
      <w:pPr>
        <w:tabs>
          <w:tab w:val="left" w:pos="0"/>
        </w:tabs>
        <w:suppressAutoHyphens/>
        <w:jc w:val="both"/>
        <w:rPr>
          <w:rFonts w:ascii="Arial" w:hAnsi="Arial" w:cs="Arial"/>
          <w:spacing w:val="-2"/>
          <w:sz w:val="22"/>
          <w:szCs w:val="22"/>
          <w:lang w:val="es-ES_tradnl"/>
        </w:rPr>
      </w:pPr>
      <w:r w:rsidRPr="00D84022">
        <w:rPr>
          <w:rFonts w:ascii="Arial" w:hAnsi="Arial" w:cs="Arial"/>
          <w:spacing w:val="-2"/>
          <w:sz w:val="22"/>
          <w:szCs w:val="22"/>
          <w:lang w:val="es-ES_tradnl"/>
        </w:rPr>
        <w:t>La entidad contratante adjudicará la oferta mediante resolución motivada que será notificada al</w:t>
      </w:r>
    </w:p>
    <w:p w:rsidR="00D84022" w:rsidRPr="00D84022" w:rsidRDefault="00D84022" w:rsidP="00D84022">
      <w:pPr>
        <w:tabs>
          <w:tab w:val="left" w:pos="0"/>
        </w:tabs>
        <w:suppressAutoHyphens/>
        <w:jc w:val="both"/>
        <w:rPr>
          <w:rFonts w:ascii="Arial" w:hAnsi="Arial" w:cs="Arial"/>
          <w:spacing w:val="-2"/>
          <w:sz w:val="22"/>
          <w:szCs w:val="22"/>
          <w:lang w:val="es-ES_tradnl"/>
        </w:rPr>
      </w:pPr>
      <w:r w:rsidRPr="00D84022">
        <w:rPr>
          <w:rFonts w:ascii="Arial" w:hAnsi="Arial" w:cs="Arial"/>
          <w:spacing w:val="-2"/>
          <w:sz w:val="22"/>
          <w:szCs w:val="22"/>
          <w:lang w:val="es-ES_tradnl"/>
        </w:rPr>
        <w:t>adjudicatario y al resto de los oferentes a través del Portal www.compraspublicas.gov.ec. En dicha</w:t>
      </w:r>
      <w:r>
        <w:rPr>
          <w:rFonts w:ascii="Arial" w:hAnsi="Arial" w:cs="Arial"/>
          <w:spacing w:val="-2"/>
          <w:sz w:val="22"/>
          <w:szCs w:val="22"/>
          <w:lang w:val="es-ES_tradnl"/>
        </w:rPr>
        <w:t xml:space="preserve"> </w:t>
      </w:r>
      <w:r w:rsidRPr="00D84022">
        <w:rPr>
          <w:rFonts w:ascii="Arial" w:hAnsi="Arial" w:cs="Arial"/>
          <w:spacing w:val="-2"/>
          <w:sz w:val="22"/>
          <w:szCs w:val="22"/>
          <w:lang w:val="es-ES_tradnl"/>
        </w:rPr>
        <w:t xml:space="preserve">resolución </w:t>
      </w:r>
      <w:r>
        <w:rPr>
          <w:rFonts w:ascii="Arial" w:hAnsi="Arial" w:cs="Arial"/>
          <w:spacing w:val="-2"/>
          <w:sz w:val="22"/>
          <w:szCs w:val="22"/>
          <w:lang w:val="es-ES_tradnl"/>
        </w:rPr>
        <w:t>se</w:t>
      </w:r>
      <w:r w:rsidRPr="00D84022">
        <w:rPr>
          <w:rFonts w:ascii="Arial" w:hAnsi="Arial" w:cs="Arial"/>
          <w:spacing w:val="-2"/>
          <w:sz w:val="22"/>
          <w:szCs w:val="22"/>
          <w:lang w:val="es-ES_tradnl"/>
        </w:rPr>
        <w:t xml:space="preserve"> especificar</w:t>
      </w:r>
      <w:r>
        <w:rPr>
          <w:rFonts w:ascii="Arial" w:hAnsi="Arial" w:cs="Arial"/>
          <w:spacing w:val="-2"/>
          <w:sz w:val="22"/>
          <w:szCs w:val="22"/>
          <w:lang w:val="es-ES_tradnl"/>
        </w:rPr>
        <w:t>á</w:t>
      </w:r>
      <w:r w:rsidRPr="00D84022">
        <w:rPr>
          <w:rFonts w:ascii="Arial" w:hAnsi="Arial" w:cs="Arial"/>
          <w:spacing w:val="-2"/>
          <w:sz w:val="22"/>
          <w:szCs w:val="22"/>
          <w:lang w:val="es-ES_tradnl"/>
        </w:rPr>
        <w:t xml:space="preserve"> los parámetros utilizados en la evaluación que hayan permitido al</w:t>
      </w:r>
    </w:p>
    <w:p w:rsidR="00D84022" w:rsidRDefault="00D84022" w:rsidP="00D84022">
      <w:pPr>
        <w:tabs>
          <w:tab w:val="left" w:pos="0"/>
        </w:tabs>
        <w:suppressAutoHyphens/>
        <w:jc w:val="both"/>
        <w:rPr>
          <w:rFonts w:ascii="Arial" w:hAnsi="Arial" w:cs="Arial"/>
          <w:spacing w:val="-2"/>
          <w:sz w:val="22"/>
          <w:szCs w:val="22"/>
          <w:lang w:val="es-ES_tradnl"/>
        </w:rPr>
      </w:pPr>
      <w:r w:rsidRPr="00D84022">
        <w:rPr>
          <w:rFonts w:ascii="Arial" w:hAnsi="Arial" w:cs="Arial"/>
          <w:spacing w:val="-2"/>
          <w:sz w:val="22"/>
          <w:szCs w:val="22"/>
          <w:lang w:val="es-ES_tradnl"/>
        </w:rPr>
        <w:t>adjudicatario obtener la calificación de oferta de mejor costo establecido en el numeral 18 del artículo</w:t>
      </w:r>
      <w:r>
        <w:rPr>
          <w:rFonts w:ascii="Arial" w:hAnsi="Arial" w:cs="Arial"/>
          <w:spacing w:val="-2"/>
          <w:sz w:val="22"/>
          <w:szCs w:val="22"/>
          <w:lang w:val="es-ES_tradnl"/>
        </w:rPr>
        <w:t xml:space="preserve"> </w:t>
      </w:r>
      <w:r w:rsidRPr="00D84022">
        <w:rPr>
          <w:rFonts w:ascii="Arial" w:hAnsi="Arial" w:cs="Arial"/>
          <w:spacing w:val="-2"/>
          <w:sz w:val="22"/>
          <w:szCs w:val="22"/>
          <w:lang w:val="es-ES_tradnl"/>
        </w:rPr>
        <w:t>6 de la Ley Orgánica del Sistema Nacional de Contratación Pública.</w:t>
      </w:r>
    </w:p>
    <w:p w:rsidR="00D84022" w:rsidRPr="00D84022" w:rsidRDefault="00D84022" w:rsidP="00D84022">
      <w:pPr>
        <w:tabs>
          <w:tab w:val="left" w:pos="0"/>
        </w:tabs>
        <w:suppressAutoHyphens/>
        <w:jc w:val="both"/>
        <w:rPr>
          <w:rFonts w:ascii="Arial" w:hAnsi="Arial" w:cs="Arial"/>
          <w:spacing w:val="-2"/>
          <w:sz w:val="22"/>
          <w:szCs w:val="22"/>
          <w:lang w:val="es-ES_tradnl"/>
        </w:rPr>
      </w:pPr>
    </w:p>
    <w:p w:rsidR="00D84022" w:rsidRPr="00D84022" w:rsidRDefault="00D84022" w:rsidP="00D84022">
      <w:pPr>
        <w:tabs>
          <w:tab w:val="left" w:pos="0"/>
        </w:tabs>
        <w:suppressAutoHyphens/>
        <w:jc w:val="both"/>
        <w:rPr>
          <w:rFonts w:ascii="Arial" w:hAnsi="Arial" w:cs="Arial"/>
          <w:spacing w:val="-2"/>
          <w:sz w:val="22"/>
          <w:szCs w:val="22"/>
          <w:lang w:val="es-ES_tradnl"/>
        </w:rPr>
      </w:pPr>
      <w:r w:rsidRPr="00D84022">
        <w:rPr>
          <w:rFonts w:ascii="Arial" w:hAnsi="Arial" w:cs="Arial"/>
          <w:spacing w:val="-2"/>
          <w:sz w:val="22"/>
          <w:szCs w:val="22"/>
          <w:lang w:val="es-ES_tradnl"/>
        </w:rPr>
        <w:t>La entidad contratante no adjudicar</w:t>
      </w:r>
      <w:r>
        <w:rPr>
          <w:rFonts w:ascii="Arial" w:hAnsi="Arial" w:cs="Arial"/>
          <w:spacing w:val="-2"/>
          <w:sz w:val="22"/>
          <w:szCs w:val="22"/>
          <w:lang w:val="es-ES_tradnl"/>
        </w:rPr>
        <w:t>á</w:t>
      </w:r>
      <w:r w:rsidRPr="00D84022">
        <w:rPr>
          <w:rFonts w:ascii="Arial" w:hAnsi="Arial" w:cs="Arial"/>
          <w:spacing w:val="-2"/>
          <w:sz w:val="22"/>
          <w:szCs w:val="22"/>
          <w:lang w:val="es-ES_tradnl"/>
        </w:rPr>
        <w:t xml:space="preserve"> la licitación a una oferta que no cumpla con las condiciones</w:t>
      </w:r>
    </w:p>
    <w:p w:rsidR="00D84022" w:rsidRDefault="00D84022" w:rsidP="00D84022">
      <w:pPr>
        <w:tabs>
          <w:tab w:val="left" w:pos="0"/>
        </w:tabs>
        <w:suppressAutoHyphens/>
        <w:jc w:val="both"/>
        <w:rPr>
          <w:rFonts w:ascii="Arial" w:hAnsi="Arial" w:cs="Arial"/>
          <w:spacing w:val="-2"/>
          <w:sz w:val="22"/>
          <w:szCs w:val="22"/>
          <w:lang w:val="es-ES_tradnl"/>
        </w:rPr>
      </w:pPr>
      <w:r w:rsidRPr="00D84022">
        <w:rPr>
          <w:rFonts w:ascii="Arial" w:hAnsi="Arial" w:cs="Arial"/>
          <w:spacing w:val="-2"/>
          <w:sz w:val="22"/>
          <w:szCs w:val="22"/>
          <w:lang w:val="es-ES_tradnl"/>
        </w:rPr>
        <w:t>y requisitos establecidos en los Pliegos.</w:t>
      </w:r>
    </w:p>
    <w:p w:rsidR="00D84022" w:rsidRPr="00D84022" w:rsidRDefault="00D84022" w:rsidP="00D84022">
      <w:pPr>
        <w:tabs>
          <w:tab w:val="left" w:pos="0"/>
        </w:tabs>
        <w:suppressAutoHyphens/>
        <w:jc w:val="both"/>
        <w:rPr>
          <w:rFonts w:ascii="Arial" w:hAnsi="Arial" w:cs="Arial"/>
          <w:spacing w:val="-2"/>
          <w:sz w:val="22"/>
          <w:szCs w:val="22"/>
          <w:lang w:val="es-ES_tradnl"/>
        </w:rPr>
      </w:pPr>
    </w:p>
    <w:p w:rsidR="00D84022" w:rsidRPr="00D84022" w:rsidRDefault="00D84022" w:rsidP="00D84022">
      <w:pPr>
        <w:tabs>
          <w:tab w:val="left" w:pos="0"/>
        </w:tabs>
        <w:suppressAutoHyphens/>
        <w:jc w:val="both"/>
        <w:rPr>
          <w:rFonts w:ascii="Arial" w:hAnsi="Arial" w:cs="Arial"/>
          <w:spacing w:val="-2"/>
          <w:sz w:val="22"/>
          <w:szCs w:val="22"/>
          <w:lang w:val="es-ES_tradnl"/>
        </w:rPr>
      </w:pPr>
      <w:r w:rsidRPr="00D84022">
        <w:rPr>
          <w:rFonts w:ascii="Arial" w:hAnsi="Arial" w:cs="Arial"/>
          <w:spacing w:val="-2"/>
          <w:sz w:val="22"/>
          <w:szCs w:val="22"/>
          <w:lang w:val="es-ES_tradnl"/>
        </w:rPr>
        <w:t xml:space="preserve">No </w:t>
      </w:r>
      <w:r>
        <w:rPr>
          <w:rFonts w:ascii="Arial" w:hAnsi="Arial" w:cs="Arial"/>
          <w:spacing w:val="-2"/>
          <w:sz w:val="22"/>
          <w:szCs w:val="22"/>
          <w:lang w:val="es-ES_tradnl"/>
        </w:rPr>
        <w:t>se</w:t>
      </w:r>
      <w:r w:rsidRPr="00D84022">
        <w:rPr>
          <w:rFonts w:ascii="Arial" w:hAnsi="Arial" w:cs="Arial"/>
          <w:spacing w:val="-2"/>
          <w:sz w:val="22"/>
          <w:szCs w:val="22"/>
          <w:lang w:val="es-ES_tradnl"/>
        </w:rPr>
        <w:t xml:space="preserve"> adjudicar</w:t>
      </w:r>
      <w:r>
        <w:rPr>
          <w:rFonts w:ascii="Arial" w:hAnsi="Arial" w:cs="Arial"/>
          <w:spacing w:val="-2"/>
          <w:sz w:val="22"/>
          <w:szCs w:val="22"/>
          <w:lang w:val="es-ES_tradnl"/>
        </w:rPr>
        <w:t>á</w:t>
      </w:r>
      <w:r w:rsidRPr="00D84022">
        <w:rPr>
          <w:rFonts w:ascii="Arial" w:hAnsi="Arial" w:cs="Arial"/>
          <w:spacing w:val="-2"/>
          <w:sz w:val="22"/>
          <w:szCs w:val="22"/>
          <w:lang w:val="es-ES_tradnl"/>
        </w:rPr>
        <w:t xml:space="preserve"> ofertas de Oferentes que se encuentren inhabilitados para contratar con las</w:t>
      </w:r>
    </w:p>
    <w:p w:rsidR="006A6EBA" w:rsidRPr="00E6578E" w:rsidRDefault="00D84022" w:rsidP="00D84022">
      <w:pPr>
        <w:tabs>
          <w:tab w:val="left" w:pos="0"/>
        </w:tabs>
        <w:suppressAutoHyphens/>
        <w:jc w:val="both"/>
        <w:rPr>
          <w:rFonts w:ascii="Arial" w:hAnsi="Arial" w:cs="Arial"/>
          <w:spacing w:val="-2"/>
          <w:sz w:val="22"/>
          <w:szCs w:val="22"/>
          <w:lang w:val="es-ES_tradnl"/>
        </w:rPr>
      </w:pPr>
      <w:r w:rsidRPr="00D84022">
        <w:rPr>
          <w:rFonts w:ascii="Arial" w:hAnsi="Arial" w:cs="Arial"/>
          <w:spacing w:val="-2"/>
          <w:sz w:val="22"/>
          <w:szCs w:val="22"/>
          <w:lang w:val="es-ES_tradnl"/>
        </w:rPr>
        <w:t>Entidades.</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b/>
          <w:bCs/>
          <w:spacing w:val="-2"/>
          <w:sz w:val="22"/>
          <w:szCs w:val="22"/>
          <w:lang w:val="es-ES_tradnl"/>
        </w:rPr>
      </w:pPr>
      <w:r w:rsidRPr="00E6578E">
        <w:rPr>
          <w:rFonts w:ascii="Arial" w:hAnsi="Arial" w:cs="Arial"/>
          <w:b/>
          <w:bCs/>
          <w:spacing w:val="-2"/>
          <w:sz w:val="22"/>
          <w:szCs w:val="22"/>
          <w:lang w:val="es-ES_tradnl"/>
        </w:rPr>
        <w:t>3.2.- NOTIFICACI</w:t>
      </w:r>
      <w:r w:rsidR="008E1EC2" w:rsidRPr="00E6578E">
        <w:rPr>
          <w:rFonts w:ascii="Arial" w:hAnsi="Arial" w:cs="Arial"/>
          <w:b/>
          <w:bCs/>
          <w:spacing w:val="-2"/>
          <w:sz w:val="22"/>
          <w:szCs w:val="22"/>
          <w:lang w:val="es-ES_tradnl"/>
        </w:rPr>
        <w:t>Ó</w:t>
      </w:r>
      <w:r w:rsidRPr="00E6578E">
        <w:rPr>
          <w:rFonts w:ascii="Arial" w:hAnsi="Arial" w:cs="Arial"/>
          <w:b/>
          <w:bCs/>
          <w:spacing w:val="-2"/>
          <w:sz w:val="22"/>
          <w:szCs w:val="22"/>
          <w:lang w:val="es-ES_tradnl"/>
        </w:rPr>
        <w:t>N DEL RESULTADO</w:t>
      </w:r>
    </w:p>
    <w:p w:rsidR="006A6EBA" w:rsidRPr="00E6578E" w:rsidRDefault="006A6EBA">
      <w:pPr>
        <w:tabs>
          <w:tab w:val="left" w:pos="0"/>
        </w:tabs>
        <w:suppressAutoHyphens/>
        <w:jc w:val="both"/>
        <w:rPr>
          <w:rFonts w:ascii="Arial" w:hAnsi="Arial" w:cs="Arial"/>
          <w:b/>
          <w:bCs/>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 xml:space="preserve">3.2.1.- Notificación de la Adjudicación: </w:t>
      </w:r>
      <w:r w:rsidR="00273F8F">
        <w:rPr>
          <w:rFonts w:ascii="Arial" w:hAnsi="Arial" w:cs="Arial"/>
          <w:bCs/>
          <w:spacing w:val="-2"/>
          <w:sz w:val="22"/>
          <w:szCs w:val="22"/>
          <w:lang w:val="es-ES_tradnl"/>
        </w:rPr>
        <w:t xml:space="preserve">La máxima autoridad del I.M.L. adjudicará el contrato mediante resolución motivada, dentro del término de </w:t>
      </w:r>
      <w:r w:rsidR="00273F8F">
        <w:rPr>
          <w:rFonts w:ascii="Arial" w:hAnsi="Arial" w:cs="Arial"/>
          <w:spacing w:val="-2"/>
          <w:sz w:val="22"/>
          <w:szCs w:val="22"/>
          <w:lang w:val="es-ES_tradnl"/>
        </w:rPr>
        <w:t>2</w:t>
      </w:r>
      <w:r w:rsidRPr="00E6578E">
        <w:rPr>
          <w:rFonts w:ascii="Arial" w:hAnsi="Arial" w:cs="Arial"/>
          <w:spacing w:val="-2"/>
          <w:sz w:val="22"/>
          <w:szCs w:val="22"/>
          <w:lang w:val="es-ES_tradnl"/>
        </w:rPr>
        <w:t xml:space="preserve"> días</w:t>
      </w:r>
      <w:r w:rsidR="00273F8F">
        <w:rPr>
          <w:rFonts w:ascii="Arial" w:hAnsi="Arial" w:cs="Arial"/>
          <w:spacing w:val="-2"/>
          <w:sz w:val="22"/>
          <w:szCs w:val="22"/>
          <w:lang w:val="es-ES_tradnl"/>
        </w:rPr>
        <w:t xml:space="preserve"> contados</w:t>
      </w:r>
      <w:r w:rsidRPr="00E6578E">
        <w:rPr>
          <w:rFonts w:ascii="Arial" w:hAnsi="Arial" w:cs="Arial"/>
          <w:spacing w:val="-2"/>
          <w:sz w:val="22"/>
          <w:szCs w:val="22"/>
          <w:lang w:val="es-ES_tradnl"/>
        </w:rPr>
        <w:t xml:space="preserve"> desde la </w:t>
      </w:r>
      <w:r w:rsidR="00273F8F">
        <w:rPr>
          <w:rFonts w:ascii="Arial" w:hAnsi="Arial" w:cs="Arial"/>
          <w:spacing w:val="-2"/>
          <w:sz w:val="22"/>
          <w:szCs w:val="22"/>
          <w:lang w:val="es-ES_tradnl"/>
        </w:rPr>
        <w:t xml:space="preserve">recepción del informe de la Comisión Técnica, a aquella propuesta que cumpla </w:t>
      </w:r>
      <w:r w:rsidR="008F0F46">
        <w:rPr>
          <w:rFonts w:ascii="Arial" w:hAnsi="Arial" w:cs="Arial"/>
          <w:spacing w:val="-2"/>
          <w:sz w:val="22"/>
          <w:szCs w:val="22"/>
          <w:lang w:val="es-ES_tradnl"/>
        </w:rPr>
        <w:t>lo indicado en el Art. 91 del RLOSNCP y notificará el resultado al adjudicatario y a los demás oferentes a través del portal.</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3.2.2.- Sanciones por No Celebración del Contrato:</w:t>
      </w:r>
      <w:r w:rsidRPr="00E6578E">
        <w:rPr>
          <w:rFonts w:ascii="Arial" w:hAnsi="Arial" w:cs="Arial"/>
          <w:spacing w:val="-2"/>
          <w:sz w:val="22"/>
          <w:szCs w:val="22"/>
          <w:lang w:val="es-ES_tradnl"/>
        </w:rPr>
        <w:t xml:space="preserve"> </w:t>
      </w:r>
      <w:r w:rsidR="006512BE" w:rsidRPr="00E6578E">
        <w:rPr>
          <w:rFonts w:ascii="Arial" w:hAnsi="Arial" w:cs="Arial"/>
          <w:spacing w:val="-2"/>
          <w:sz w:val="22"/>
          <w:szCs w:val="22"/>
          <w:lang w:val="es-ES_tradnl"/>
        </w:rPr>
        <w:t xml:space="preserve">Si dentro del término de </w:t>
      </w:r>
      <w:r w:rsidR="006512BE">
        <w:rPr>
          <w:rFonts w:ascii="Arial" w:hAnsi="Arial" w:cs="Arial"/>
          <w:spacing w:val="-2"/>
          <w:sz w:val="22"/>
          <w:szCs w:val="22"/>
          <w:lang w:val="es-ES_tradnl"/>
        </w:rPr>
        <w:t>15</w:t>
      </w:r>
      <w:r w:rsidR="006512BE" w:rsidRPr="00E6578E">
        <w:rPr>
          <w:rFonts w:ascii="Arial" w:hAnsi="Arial" w:cs="Arial"/>
          <w:spacing w:val="-2"/>
          <w:sz w:val="22"/>
          <w:szCs w:val="22"/>
          <w:lang w:val="es-ES_tradnl"/>
        </w:rPr>
        <w:t xml:space="preserve"> días</w:t>
      </w:r>
      <w:r w:rsidR="006512BE">
        <w:rPr>
          <w:rFonts w:ascii="Arial" w:hAnsi="Arial" w:cs="Arial"/>
          <w:spacing w:val="-2"/>
          <w:sz w:val="22"/>
          <w:szCs w:val="22"/>
          <w:lang w:val="es-ES_tradnl"/>
        </w:rPr>
        <w:t xml:space="preserve"> el adjudicatario se negare a suscribir el contrato</w:t>
      </w:r>
      <w:r w:rsidRPr="00E6578E">
        <w:rPr>
          <w:rFonts w:ascii="Arial" w:hAnsi="Arial" w:cs="Arial"/>
          <w:spacing w:val="-2"/>
          <w:sz w:val="22"/>
          <w:szCs w:val="22"/>
          <w:lang w:val="es-ES_tradnl"/>
        </w:rPr>
        <w:t xml:space="preserve">, </w:t>
      </w:r>
      <w:r w:rsidR="006512BE">
        <w:rPr>
          <w:rFonts w:ascii="Arial" w:hAnsi="Arial" w:cs="Arial"/>
          <w:spacing w:val="-2"/>
          <w:sz w:val="22"/>
          <w:szCs w:val="22"/>
          <w:lang w:val="es-ES_tradnl"/>
        </w:rPr>
        <w:t xml:space="preserve">la máxima autoridad del I.M.L. declarará al oferente adjudicatario fallido y notificará </w:t>
      </w:r>
      <w:r w:rsidR="00250EC0">
        <w:rPr>
          <w:rFonts w:ascii="Arial" w:hAnsi="Arial" w:cs="Arial"/>
          <w:spacing w:val="-2"/>
          <w:sz w:val="22"/>
          <w:szCs w:val="22"/>
          <w:lang w:val="es-ES_tradnl"/>
        </w:rPr>
        <w:t>esta resolución al INCP. El adjudicatario fallido será inhabilitado del RUP por el plazo de 3 años de conformidad con lo establecido en el Art. 35 de la LOSNCP.</w:t>
      </w:r>
    </w:p>
    <w:p w:rsidR="00250EC0" w:rsidRDefault="00250EC0">
      <w:pPr>
        <w:widowControl/>
        <w:overflowPunct/>
        <w:autoSpaceDE/>
        <w:autoSpaceDN/>
        <w:adjustRightInd/>
        <w:textAlignment w:val="auto"/>
        <w:rPr>
          <w:rFonts w:ascii="Arial" w:hAnsi="Arial" w:cs="Arial"/>
          <w:b/>
          <w:bCs/>
          <w:spacing w:val="-2"/>
          <w:sz w:val="22"/>
          <w:szCs w:val="22"/>
          <w:lang w:val="es-ES_tradnl"/>
        </w:rPr>
      </w:pPr>
      <w:r>
        <w:rPr>
          <w:rFonts w:ascii="Arial" w:hAnsi="Arial" w:cs="Arial"/>
          <w:b/>
          <w:bCs/>
          <w:spacing w:val="-2"/>
          <w:sz w:val="22"/>
          <w:szCs w:val="22"/>
          <w:lang w:val="es-ES_tradnl"/>
        </w:rPr>
        <w:br w:type="page"/>
      </w:r>
    </w:p>
    <w:p w:rsidR="004178E0" w:rsidRPr="00E6578E" w:rsidRDefault="004178E0" w:rsidP="004178E0">
      <w:pPr>
        <w:tabs>
          <w:tab w:val="left" w:pos="0"/>
          <w:tab w:val="center" w:pos="1985"/>
          <w:tab w:val="left" w:pos="2160"/>
        </w:tabs>
        <w:suppressAutoHyphens/>
        <w:jc w:val="center"/>
        <w:rPr>
          <w:rFonts w:ascii="Arial" w:hAnsi="Arial" w:cs="Arial"/>
          <w:b/>
          <w:bCs/>
          <w:spacing w:val="-2"/>
          <w:sz w:val="22"/>
          <w:szCs w:val="22"/>
          <w:lang w:val="es-ES_tradnl"/>
        </w:rPr>
      </w:pPr>
      <w:r>
        <w:rPr>
          <w:rFonts w:ascii="Arial" w:hAnsi="Arial" w:cs="Arial"/>
          <w:b/>
          <w:bCs/>
          <w:spacing w:val="-2"/>
          <w:sz w:val="22"/>
          <w:szCs w:val="22"/>
          <w:lang w:val="es-ES_tradnl"/>
        </w:rPr>
        <w:lastRenderedPageBreak/>
        <w:t>CAPITULO 4</w:t>
      </w:r>
    </w:p>
    <w:p w:rsidR="004178E0" w:rsidRPr="00E6578E" w:rsidRDefault="004178E0" w:rsidP="004178E0">
      <w:pPr>
        <w:tabs>
          <w:tab w:val="left" w:pos="0"/>
          <w:tab w:val="center" w:pos="1985"/>
          <w:tab w:val="left" w:pos="2160"/>
        </w:tabs>
        <w:suppressAutoHyphens/>
        <w:jc w:val="center"/>
        <w:rPr>
          <w:rFonts w:ascii="Arial" w:hAnsi="Arial" w:cs="Arial"/>
          <w:b/>
          <w:bCs/>
          <w:spacing w:val="-2"/>
          <w:sz w:val="22"/>
          <w:szCs w:val="22"/>
          <w:lang w:val="es-ES_tradnl"/>
        </w:rPr>
      </w:pPr>
    </w:p>
    <w:p w:rsidR="004178E0" w:rsidRDefault="004178E0" w:rsidP="004178E0">
      <w:pPr>
        <w:widowControl/>
        <w:overflowPunct/>
        <w:autoSpaceDE/>
        <w:autoSpaceDN/>
        <w:adjustRightInd/>
        <w:jc w:val="center"/>
        <w:textAlignment w:val="auto"/>
        <w:rPr>
          <w:rFonts w:ascii="Arial" w:hAnsi="Arial" w:cs="Arial"/>
          <w:b/>
          <w:bCs/>
          <w:spacing w:val="-2"/>
          <w:sz w:val="22"/>
          <w:szCs w:val="22"/>
          <w:lang w:val="es-ES_tradnl"/>
        </w:rPr>
      </w:pPr>
      <w:r>
        <w:rPr>
          <w:rFonts w:ascii="Arial" w:hAnsi="Arial" w:cs="Arial"/>
          <w:b/>
          <w:bCs/>
          <w:spacing w:val="-2"/>
          <w:sz w:val="22"/>
          <w:szCs w:val="22"/>
          <w:lang w:val="es-ES_tradnl"/>
        </w:rPr>
        <w:t>CRONOGRAMA DEL PROCESO</w:t>
      </w:r>
    </w:p>
    <w:p w:rsidR="004178E0" w:rsidRDefault="004178E0">
      <w:pPr>
        <w:widowControl/>
        <w:overflowPunct/>
        <w:autoSpaceDE/>
        <w:autoSpaceDN/>
        <w:adjustRightInd/>
        <w:textAlignment w:val="auto"/>
        <w:rPr>
          <w:rFonts w:ascii="Arial" w:hAnsi="Arial" w:cs="Arial"/>
          <w:b/>
          <w:bCs/>
          <w:spacing w:val="-2"/>
          <w:sz w:val="22"/>
          <w:szCs w:val="22"/>
          <w:lang w:val="es-ES_tradnl"/>
        </w:rPr>
      </w:pPr>
    </w:p>
    <w:p w:rsidR="004178E0" w:rsidRDefault="004178E0">
      <w:pPr>
        <w:widowControl/>
        <w:overflowPunct/>
        <w:autoSpaceDE/>
        <w:autoSpaceDN/>
        <w:adjustRightInd/>
        <w:textAlignment w:val="auto"/>
        <w:rPr>
          <w:rFonts w:ascii="Arial" w:hAnsi="Arial" w:cs="Arial"/>
          <w:b/>
          <w:bCs/>
          <w:spacing w:val="-2"/>
          <w:sz w:val="22"/>
          <w:szCs w:val="22"/>
          <w:lang w:val="es-ES_tradnl"/>
        </w:rPr>
      </w:pPr>
    </w:p>
    <w:p w:rsidR="004178E0" w:rsidRDefault="004178E0">
      <w:pPr>
        <w:widowControl/>
        <w:overflowPunct/>
        <w:autoSpaceDE/>
        <w:autoSpaceDN/>
        <w:adjustRightInd/>
        <w:textAlignment w:val="auto"/>
        <w:rPr>
          <w:rFonts w:ascii="Arial" w:hAnsi="Arial" w:cs="Arial"/>
          <w:b/>
          <w:bCs/>
          <w:spacing w:val="-2"/>
          <w:sz w:val="22"/>
          <w:szCs w:val="22"/>
          <w:lang w:val="es-ES_tradnl"/>
        </w:rPr>
      </w:pPr>
    </w:p>
    <w:p w:rsidR="004178E0" w:rsidRPr="004178E0" w:rsidRDefault="004178E0" w:rsidP="004178E0">
      <w:pPr>
        <w:pStyle w:val="Prrafodelista"/>
        <w:widowControl/>
        <w:numPr>
          <w:ilvl w:val="0"/>
          <w:numId w:val="44"/>
        </w:numPr>
        <w:overflowPunct/>
        <w:autoSpaceDE/>
        <w:autoSpaceDN/>
        <w:adjustRightInd/>
        <w:textAlignment w:val="auto"/>
        <w:rPr>
          <w:rFonts w:ascii="Arial" w:hAnsi="Arial" w:cs="Arial"/>
          <w:b/>
          <w:bCs/>
          <w:spacing w:val="-2"/>
          <w:sz w:val="22"/>
          <w:szCs w:val="22"/>
          <w:lang w:val="es-ES_tradnl"/>
        </w:rPr>
      </w:pPr>
      <w:r w:rsidRPr="004178E0">
        <w:rPr>
          <w:rFonts w:ascii="Arial" w:hAnsi="Arial" w:cs="Arial"/>
          <w:b/>
          <w:bCs/>
          <w:spacing w:val="-2"/>
          <w:sz w:val="22"/>
          <w:szCs w:val="22"/>
          <w:lang w:val="es-ES_tradnl"/>
        </w:rPr>
        <w:t>Convocatoria.-</w:t>
      </w:r>
      <w:r>
        <w:rPr>
          <w:rFonts w:ascii="Arial" w:hAnsi="Arial" w:cs="Arial"/>
          <w:b/>
          <w:bCs/>
          <w:spacing w:val="-2"/>
          <w:sz w:val="22"/>
          <w:szCs w:val="22"/>
          <w:lang w:val="es-ES_tradnl"/>
        </w:rPr>
        <w:t xml:space="preserve"> </w:t>
      </w:r>
      <w:r w:rsidR="004B1BDD">
        <w:rPr>
          <w:rFonts w:ascii="Arial" w:hAnsi="Arial" w:cs="Arial"/>
          <w:b/>
          <w:bCs/>
          <w:spacing w:val="-2"/>
          <w:sz w:val="22"/>
          <w:szCs w:val="22"/>
          <w:lang w:val="es-ES_tradnl"/>
        </w:rPr>
        <w:tab/>
      </w:r>
      <w:r w:rsidR="004B1BDD">
        <w:rPr>
          <w:rFonts w:ascii="Arial" w:hAnsi="Arial" w:cs="Arial"/>
          <w:b/>
          <w:bCs/>
          <w:spacing w:val="-2"/>
          <w:sz w:val="22"/>
          <w:szCs w:val="22"/>
          <w:lang w:val="es-ES_tradnl"/>
        </w:rPr>
        <w:tab/>
      </w:r>
      <w:r w:rsidR="004B1BDD">
        <w:rPr>
          <w:rFonts w:ascii="Arial" w:hAnsi="Arial" w:cs="Arial"/>
          <w:b/>
          <w:bCs/>
          <w:spacing w:val="-2"/>
          <w:sz w:val="22"/>
          <w:szCs w:val="22"/>
          <w:lang w:val="es-ES_tradnl"/>
        </w:rPr>
        <w:tab/>
      </w:r>
      <w:r w:rsidR="00D83ADE">
        <w:rPr>
          <w:rFonts w:ascii="Arial" w:hAnsi="Arial" w:cs="Arial"/>
          <w:bCs/>
          <w:spacing w:val="-2"/>
          <w:sz w:val="22"/>
          <w:szCs w:val="22"/>
          <w:lang w:val="es-ES_tradnl"/>
        </w:rPr>
        <w:t>28 de Noviembre del 2008</w:t>
      </w:r>
    </w:p>
    <w:p w:rsidR="004178E0" w:rsidRPr="004178E0" w:rsidRDefault="004178E0" w:rsidP="004178E0">
      <w:pPr>
        <w:pStyle w:val="Prrafodelista"/>
        <w:widowControl/>
        <w:overflowPunct/>
        <w:autoSpaceDE/>
        <w:autoSpaceDN/>
        <w:adjustRightInd/>
        <w:textAlignment w:val="auto"/>
        <w:rPr>
          <w:rFonts w:ascii="Arial" w:hAnsi="Arial" w:cs="Arial"/>
          <w:b/>
          <w:bCs/>
          <w:spacing w:val="-2"/>
          <w:sz w:val="22"/>
          <w:szCs w:val="22"/>
          <w:lang w:val="es-ES_tradnl"/>
        </w:rPr>
      </w:pPr>
    </w:p>
    <w:p w:rsidR="004178E0" w:rsidRPr="004B1BDD" w:rsidRDefault="004B1BDD" w:rsidP="004178E0">
      <w:pPr>
        <w:pStyle w:val="Prrafodelista"/>
        <w:widowControl/>
        <w:numPr>
          <w:ilvl w:val="0"/>
          <w:numId w:val="44"/>
        </w:numPr>
        <w:overflowPunct/>
        <w:autoSpaceDE/>
        <w:autoSpaceDN/>
        <w:adjustRightInd/>
        <w:textAlignment w:val="auto"/>
        <w:rPr>
          <w:rFonts w:ascii="Arial" w:hAnsi="Arial" w:cs="Arial"/>
          <w:b/>
          <w:bCs/>
          <w:spacing w:val="-2"/>
          <w:sz w:val="22"/>
          <w:szCs w:val="22"/>
          <w:lang w:val="es-ES_tradnl"/>
        </w:rPr>
      </w:pPr>
      <w:r>
        <w:rPr>
          <w:rFonts w:ascii="Arial" w:hAnsi="Arial" w:cs="Arial"/>
          <w:b/>
          <w:bCs/>
          <w:spacing w:val="-2"/>
          <w:sz w:val="22"/>
          <w:szCs w:val="22"/>
          <w:lang w:val="es-ES_tradnl"/>
        </w:rPr>
        <w:t>Fecha de presentación de ofertas.-</w:t>
      </w:r>
      <w:r>
        <w:rPr>
          <w:rFonts w:ascii="Arial" w:hAnsi="Arial" w:cs="Arial"/>
          <w:b/>
          <w:bCs/>
          <w:spacing w:val="-2"/>
          <w:sz w:val="22"/>
          <w:szCs w:val="22"/>
          <w:lang w:val="es-ES_tradnl"/>
        </w:rPr>
        <w:tab/>
      </w:r>
      <w:r w:rsidR="00D83ADE">
        <w:rPr>
          <w:rFonts w:ascii="Arial" w:hAnsi="Arial" w:cs="Arial"/>
          <w:bCs/>
          <w:spacing w:val="-2"/>
          <w:sz w:val="22"/>
          <w:szCs w:val="22"/>
          <w:lang w:val="es-ES_tradnl"/>
        </w:rPr>
        <w:t>0</w:t>
      </w:r>
      <w:r w:rsidR="00173FD8">
        <w:rPr>
          <w:rFonts w:ascii="Arial" w:hAnsi="Arial" w:cs="Arial"/>
          <w:bCs/>
          <w:spacing w:val="-2"/>
          <w:sz w:val="22"/>
          <w:szCs w:val="22"/>
          <w:lang w:val="es-ES_tradnl"/>
        </w:rPr>
        <w:t>9</w:t>
      </w:r>
      <w:r w:rsidR="00D83ADE">
        <w:rPr>
          <w:rFonts w:ascii="Arial" w:hAnsi="Arial" w:cs="Arial"/>
          <w:bCs/>
          <w:spacing w:val="-2"/>
          <w:sz w:val="22"/>
          <w:szCs w:val="22"/>
          <w:lang w:val="es-ES_tradnl"/>
        </w:rPr>
        <w:t xml:space="preserve"> de Diciembre del 2008</w:t>
      </w:r>
      <w:r>
        <w:rPr>
          <w:rFonts w:ascii="Arial" w:hAnsi="Arial" w:cs="Arial"/>
          <w:bCs/>
          <w:spacing w:val="-2"/>
          <w:sz w:val="22"/>
          <w:szCs w:val="22"/>
          <w:lang w:val="es-ES_tradnl"/>
        </w:rPr>
        <w:t xml:space="preserve"> </w:t>
      </w:r>
    </w:p>
    <w:p w:rsidR="004B1BDD" w:rsidRPr="004B1BDD" w:rsidRDefault="004B1BDD" w:rsidP="004B1BDD">
      <w:pPr>
        <w:pStyle w:val="Prrafodelista"/>
        <w:rPr>
          <w:rFonts w:ascii="Arial" w:hAnsi="Arial" w:cs="Arial"/>
          <w:b/>
          <w:bCs/>
          <w:spacing w:val="-2"/>
          <w:sz w:val="22"/>
          <w:szCs w:val="22"/>
          <w:lang w:val="es-ES_tradnl"/>
        </w:rPr>
      </w:pPr>
    </w:p>
    <w:p w:rsidR="004B1BDD" w:rsidRPr="004B1BDD" w:rsidRDefault="004B1BDD" w:rsidP="004178E0">
      <w:pPr>
        <w:pStyle w:val="Prrafodelista"/>
        <w:widowControl/>
        <w:numPr>
          <w:ilvl w:val="0"/>
          <w:numId w:val="44"/>
        </w:numPr>
        <w:overflowPunct/>
        <w:autoSpaceDE/>
        <w:autoSpaceDN/>
        <w:adjustRightInd/>
        <w:textAlignment w:val="auto"/>
        <w:rPr>
          <w:rFonts w:ascii="Arial" w:hAnsi="Arial" w:cs="Arial"/>
          <w:b/>
          <w:bCs/>
          <w:spacing w:val="-2"/>
          <w:sz w:val="22"/>
          <w:szCs w:val="22"/>
          <w:lang w:val="es-ES_tradnl"/>
        </w:rPr>
      </w:pPr>
      <w:r>
        <w:rPr>
          <w:rFonts w:ascii="Arial" w:hAnsi="Arial" w:cs="Arial"/>
          <w:b/>
          <w:bCs/>
          <w:spacing w:val="-2"/>
          <w:sz w:val="22"/>
          <w:szCs w:val="22"/>
          <w:lang w:val="es-ES_tradnl"/>
        </w:rPr>
        <w:t>Fecha máxima para consultas.-</w:t>
      </w:r>
      <w:r>
        <w:rPr>
          <w:rFonts w:ascii="Arial" w:hAnsi="Arial" w:cs="Arial"/>
          <w:b/>
          <w:bCs/>
          <w:spacing w:val="-2"/>
          <w:sz w:val="22"/>
          <w:szCs w:val="22"/>
          <w:lang w:val="es-ES_tradnl"/>
        </w:rPr>
        <w:tab/>
      </w:r>
      <w:r w:rsidR="00D83ADE">
        <w:rPr>
          <w:rFonts w:ascii="Arial" w:hAnsi="Arial" w:cs="Arial"/>
          <w:bCs/>
          <w:spacing w:val="-2"/>
          <w:sz w:val="22"/>
          <w:szCs w:val="22"/>
          <w:lang w:val="es-ES_tradnl"/>
        </w:rPr>
        <w:t>0</w:t>
      </w:r>
      <w:r w:rsidR="00173FD8">
        <w:rPr>
          <w:rFonts w:ascii="Arial" w:hAnsi="Arial" w:cs="Arial"/>
          <w:bCs/>
          <w:spacing w:val="-2"/>
          <w:sz w:val="22"/>
          <w:szCs w:val="22"/>
          <w:lang w:val="es-ES_tradnl"/>
        </w:rPr>
        <w:t>4</w:t>
      </w:r>
      <w:r w:rsidR="00D83ADE">
        <w:rPr>
          <w:rFonts w:ascii="Arial" w:hAnsi="Arial" w:cs="Arial"/>
          <w:bCs/>
          <w:spacing w:val="-2"/>
          <w:sz w:val="22"/>
          <w:szCs w:val="22"/>
          <w:lang w:val="es-ES_tradnl"/>
        </w:rPr>
        <w:t xml:space="preserve"> de Diciembre del 2008</w:t>
      </w:r>
    </w:p>
    <w:p w:rsidR="004B1BDD" w:rsidRPr="004B1BDD" w:rsidRDefault="004B1BDD" w:rsidP="004B1BDD">
      <w:pPr>
        <w:pStyle w:val="Prrafodelista"/>
        <w:rPr>
          <w:rFonts w:ascii="Arial" w:hAnsi="Arial" w:cs="Arial"/>
          <w:b/>
          <w:bCs/>
          <w:spacing w:val="-2"/>
          <w:sz w:val="22"/>
          <w:szCs w:val="22"/>
          <w:lang w:val="es-ES_tradnl"/>
        </w:rPr>
      </w:pPr>
    </w:p>
    <w:p w:rsidR="004B1BDD" w:rsidRPr="004B1BDD" w:rsidRDefault="004B1BDD" w:rsidP="004178E0">
      <w:pPr>
        <w:pStyle w:val="Prrafodelista"/>
        <w:widowControl/>
        <w:numPr>
          <w:ilvl w:val="0"/>
          <w:numId w:val="44"/>
        </w:numPr>
        <w:overflowPunct/>
        <w:autoSpaceDE/>
        <w:autoSpaceDN/>
        <w:adjustRightInd/>
        <w:textAlignment w:val="auto"/>
        <w:rPr>
          <w:rFonts w:ascii="Arial" w:hAnsi="Arial" w:cs="Arial"/>
          <w:b/>
          <w:bCs/>
          <w:spacing w:val="-2"/>
          <w:sz w:val="22"/>
          <w:szCs w:val="22"/>
          <w:lang w:val="es-ES_tradnl"/>
        </w:rPr>
      </w:pPr>
      <w:r>
        <w:rPr>
          <w:rFonts w:ascii="Arial" w:hAnsi="Arial" w:cs="Arial"/>
          <w:b/>
          <w:bCs/>
          <w:spacing w:val="-2"/>
          <w:sz w:val="22"/>
          <w:szCs w:val="22"/>
          <w:lang w:val="es-ES_tradnl"/>
        </w:rPr>
        <w:t>Fecha de apertura de ofertas.-</w:t>
      </w:r>
      <w:r>
        <w:rPr>
          <w:rFonts w:ascii="Arial" w:hAnsi="Arial" w:cs="Arial"/>
          <w:b/>
          <w:bCs/>
          <w:spacing w:val="-2"/>
          <w:sz w:val="22"/>
          <w:szCs w:val="22"/>
          <w:lang w:val="es-ES_tradnl"/>
        </w:rPr>
        <w:tab/>
      </w:r>
      <w:r w:rsidR="00173FD8">
        <w:rPr>
          <w:rFonts w:ascii="Arial" w:hAnsi="Arial" w:cs="Arial"/>
          <w:bCs/>
          <w:spacing w:val="-2"/>
          <w:sz w:val="22"/>
          <w:szCs w:val="22"/>
          <w:lang w:val="es-ES_tradnl"/>
        </w:rPr>
        <w:t>09</w:t>
      </w:r>
      <w:r w:rsidR="00D83ADE">
        <w:rPr>
          <w:rFonts w:ascii="Arial" w:hAnsi="Arial" w:cs="Arial"/>
          <w:bCs/>
          <w:spacing w:val="-2"/>
          <w:sz w:val="22"/>
          <w:szCs w:val="22"/>
          <w:lang w:val="es-ES_tradnl"/>
        </w:rPr>
        <w:t xml:space="preserve"> de Diciembre del 2008</w:t>
      </w:r>
    </w:p>
    <w:p w:rsidR="004B1BDD" w:rsidRPr="004B1BDD" w:rsidRDefault="004B1BDD" w:rsidP="004B1BDD">
      <w:pPr>
        <w:pStyle w:val="Prrafodelista"/>
        <w:rPr>
          <w:rFonts w:ascii="Arial" w:hAnsi="Arial" w:cs="Arial"/>
          <w:b/>
          <w:bCs/>
          <w:spacing w:val="-2"/>
          <w:sz w:val="22"/>
          <w:szCs w:val="22"/>
          <w:lang w:val="es-ES_tradnl"/>
        </w:rPr>
      </w:pPr>
    </w:p>
    <w:p w:rsidR="004B1BDD" w:rsidRPr="004178E0" w:rsidRDefault="004B1BDD" w:rsidP="004178E0">
      <w:pPr>
        <w:pStyle w:val="Prrafodelista"/>
        <w:widowControl/>
        <w:numPr>
          <w:ilvl w:val="0"/>
          <w:numId w:val="44"/>
        </w:numPr>
        <w:overflowPunct/>
        <w:autoSpaceDE/>
        <w:autoSpaceDN/>
        <w:adjustRightInd/>
        <w:textAlignment w:val="auto"/>
        <w:rPr>
          <w:rFonts w:ascii="Arial" w:hAnsi="Arial" w:cs="Arial"/>
          <w:b/>
          <w:bCs/>
          <w:spacing w:val="-2"/>
          <w:sz w:val="22"/>
          <w:szCs w:val="22"/>
          <w:lang w:val="es-ES_tradnl"/>
        </w:rPr>
      </w:pPr>
      <w:r>
        <w:rPr>
          <w:rFonts w:ascii="Arial" w:hAnsi="Arial" w:cs="Arial"/>
          <w:b/>
          <w:bCs/>
          <w:spacing w:val="-2"/>
          <w:sz w:val="22"/>
          <w:szCs w:val="22"/>
          <w:lang w:val="es-ES_tradnl"/>
        </w:rPr>
        <w:t>Fecha prevista para adjudicación.-</w:t>
      </w:r>
      <w:r>
        <w:rPr>
          <w:rFonts w:ascii="Arial" w:hAnsi="Arial" w:cs="Arial"/>
          <w:b/>
          <w:bCs/>
          <w:spacing w:val="-2"/>
          <w:sz w:val="22"/>
          <w:szCs w:val="22"/>
          <w:lang w:val="es-ES_tradnl"/>
        </w:rPr>
        <w:tab/>
      </w:r>
      <w:r w:rsidR="00173FD8">
        <w:rPr>
          <w:rFonts w:ascii="Arial" w:hAnsi="Arial" w:cs="Arial"/>
          <w:bCs/>
          <w:spacing w:val="-2"/>
          <w:sz w:val="22"/>
          <w:szCs w:val="22"/>
          <w:lang w:val="es-ES_tradnl"/>
        </w:rPr>
        <w:t>15</w:t>
      </w:r>
      <w:r w:rsidR="00D83ADE">
        <w:rPr>
          <w:rFonts w:ascii="Arial" w:hAnsi="Arial" w:cs="Arial"/>
          <w:bCs/>
          <w:spacing w:val="-2"/>
          <w:sz w:val="22"/>
          <w:szCs w:val="22"/>
          <w:lang w:val="es-ES_tradnl"/>
        </w:rPr>
        <w:t xml:space="preserve"> de Diciembre del 2008</w:t>
      </w:r>
    </w:p>
    <w:p w:rsidR="004B1BDD" w:rsidRDefault="004B1BDD">
      <w:pPr>
        <w:widowControl/>
        <w:overflowPunct/>
        <w:autoSpaceDE/>
        <w:autoSpaceDN/>
        <w:adjustRightInd/>
        <w:textAlignment w:val="auto"/>
        <w:rPr>
          <w:rFonts w:ascii="Arial" w:hAnsi="Arial" w:cs="Arial"/>
          <w:bCs/>
          <w:spacing w:val="-2"/>
          <w:sz w:val="22"/>
          <w:szCs w:val="22"/>
          <w:lang w:val="es-ES_tradnl"/>
        </w:rPr>
      </w:pPr>
      <w:r>
        <w:rPr>
          <w:rFonts w:ascii="Arial" w:hAnsi="Arial" w:cs="Arial"/>
          <w:bCs/>
          <w:spacing w:val="-2"/>
          <w:sz w:val="22"/>
          <w:szCs w:val="22"/>
          <w:lang w:val="es-ES_tradnl"/>
        </w:rPr>
        <w:br w:type="page"/>
      </w:r>
    </w:p>
    <w:p w:rsidR="004178E0" w:rsidRPr="004178E0" w:rsidRDefault="004178E0">
      <w:pPr>
        <w:widowControl/>
        <w:overflowPunct/>
        <w:autoSpaceDE/>
        <w:autoSpaceDN/>
        <w:adjustRightInd/>
        <w:textAlignment w:val="auto"/>
        <w:rPr>
          <w:rFonts w:ascii="Arial" w:hAnsi="Arial" w:cs="Arial"/>
          <w:bCs/>
          <w:spacing w:val="-2"/>
          <w:sz w:val="22"/>
          <w:szCs w:val="22"/>
          <w:lang w:val="es-ES_tradnl"/>
        </w:rPr>
      </w:pPr>
    </w:p>
    <w:p w:rsidR="006A6EBA" w:rsidRPr="00E6578E" w:rsidRDefault="00250EC0" w:rsidP="00777AE8">
      <w:pPr>
        <w:tabs>
          <w:tab w:val="left" w:pos="0"/>
          <w:tab w:val="center" w:pos="1985"/>
          <w:tab w:val="left" w:pos="2160"/>
        </w:tabs>
        <w:suppressAutoHyphens/>
        <w:jc w:val="center"/>
        <w:rPr>
          <w:rFonts w:ascii="Arial" w:hAnsi="Arial" w:cs="Arial"/>
          <w:b/>
          <w:bCs/>
          <w:spacing w:val="-2"/>
          <w:sz w:val="22"/>
          <w:szCs w:val="22"/>
          <w:lang w:val="es-ES_tradnl"/>
        </w:rPr>
      </w:pPr>
      <w:r>
        <w:rPr>
          <w:rFonts w:ascii="Arial" w:hAnsi="Arial" w:cs="Arial"/>
          <w:b/>
          <w:bCs/>
          <w:spacing w:val="-2"/>
          <w:sz w:val="22"/>
          <w:szCs w:val="22"/>
          <w:lang w:val="es-ES_tradnl"/>
        </w:rPr>
        <w:t>CAPITULO 5</w:t>
      </w:r>
    </w:p>
    <w:p w:rsidR="00E6578E" w:rsidRPr="00E6578E" w:rsidRDefault="00E6578E" w:rsidP="00777AE8">
      <w:pPr>
        <w:tabs>
          <w:tab w:val="left" w:pos="0"/>
          <w:tab w:val="center" w:pos="1985"/>
          <w:tab w:val="left" w:pos="2160"/>
        </w:tabs>
        <w:suppressAutoHyphens/>
        <w:jc w:val="center"/>
        <w:rPr>
          <w:rFonts w:ascii="Arial" w:hAnsi="Arial" w:cs="Arial"/>
          <w:b/>
          <w:bCs/>
          <w:spacing w:val="-2"/>
          <w:sz w:val="22"/>
          <w:szCs w:val="22"/>
          <w:lang w:val="es-ES_tradnl"/>
        </w:rPr>
      </w:pPr>
    </w:p>
    <w:p w:rsidR="006A6EBA" w:rsidRPr="00E6578E" w:rsidRDefault="006A6EBA" w:rsidP="00777AE8">
      <w:pPr>
        <w:tabs>
          <w:tab w:val="left" w:pos="0"/>
          <w:tab w:val="center" w:pos="1985"/>
          <w:tab w:val="left" w:pos="2160"/>
        </w:tabs>
        <w:suppressAutoHyphens/>
        <w:jc w:val="center"/>
        <w:rPr>
          <w:rFonts w:ascii="Arial" w:hAnsi="Arial" w:cs="Arial"/>
          <w:spacing w:val="-2"/>
          <w:sz w:val="22"/>
          <w:szCs w:val="22"/>
          <w:lang w:val="es-ES_tradnl"/>
        </w:rPr>
      </w:pPr>
      <w:r w:rsidRPr="00E6578E">
        <w:rPr>
          <w:rFonts w:ascii="Arial" w:hAnsi="Arial" w:cs="Arial"/>
          <w:b/>
          <w:bCs/>
          <w:spacing w:val="-2"/>
          <w:sz w:val="22"/>
          <w:szCs w:val="22"/>
          <w:lang w:val="es-ES_tradnl"/>
        </w:rPr>
        <w:t>GARANT</w:t>
      </w:r>
      <w:r w:rsidR="00777AE8" w:rsidRPr="00E6578E">
        <w:rPr>
          <w:rFonts w:ascii="Arial" w:hAnsi="Arial" w:cs="Arial"/>
          <w:b/>
          <w:bCs/>
          <w:spacing w:val="-2"/>
          <w:sz w:val="22"/>
          <w:szCs w:val="22"/>
          <w:lang w:val="es-ES_tradnl"/>
        </w:rPr>
        <w:t>Í</w:t>
      </w:r>
      <w:r w:rsidRPr="00E6578E">
        <w:rPr>
          <w:rFonts w:ascii="Arial" w:hAnsi="Arial" w:cs="Arial"/>
          <w:b/>
          <w:bCs/>
          <w:spacing w:val="-2"/>
          <w:sz w:val="22"/>
          <w:szCs w:val="22"/>
          <w:lang w:val="es-ES_tradnl"/>
        </w:rPr>
        <w:t>AS DEL CONTRATO</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5.1.1: Garantías:</w:t>
      </w:r>
      <w:r w:rsidRPr="00E6578E">
        <w:rPr>
          <w:rFonts w:ascii="Arial" w:hAnsi="Arial" w:cs="Arial"/>
          <w:spacing w:val="-2"/>
          <w:sz w:val="22"/>
          <w:szCs w:val="22"/>
          <w:lang w:val="es-ES_tradnl"/>
        </w:rPr>
        <w:t xml:space="preserve"> En este contrato se deben presentar las siguientes garantías:</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a) La garantía de fiel cumplimiento del contrato, que a más de asegurar su cumplimiento responderá de las obligaciones que contrajere frente a terceros, relacionadas con el contrato. Esta garantía se rendirá por un valor igual al 5% del monto del contrato.</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b) La que garantiza el anticipo otorgado por la entidad, por igual valor. En caso que el anticipo sea reajustado el valor de la garantía será igual al valor del anticipo reajustado.</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5.1.2.- Tipo de Garantía:</w:t>
      </w:r>
      <w:r w:rsidRPr="00E6578E">
        <w:rPr>
          <w:rFonts w:ascii="Arial" w:hAnsi="Arial" w:cs="Arial"/>
          <w:spacing w:val="-2"/>
          <w:sz w:val="22"/>
          <w:szCs w:val="22"/>
          <w:lang w:val="es-ES_tradnl"/>
        </w:rPr>
        <w:t xml:space="preserve"> Las garantías indicadas en las letras a) y b) del numeral anterior serán entregadas, a elección del oferente, en cualesquiera de las formas establecidas en el Artículo </w:t>
      </w:r>
      <w:r w:rsidR="00B10B3C" w:rsidRPr="00E6578E">
        <w:rPr>
          <w:rFonts w:ascii="Arial" w:hAnsi="Arial" w:cs="Arial"/>
          <w:spacing w:val="-2"/>
          <w:sz w:val="22"/>
          <w:szCs w:val="22"/>
          <w:lang w:val="es-ES_tradnl"/>
        </w:rPr>
        <w:t xml:space="preserve">73 de la </w:t>
      </w:r>
      <w:r w:rsidR="00B10B3C">
        <w:rPr>
          <w:rFonts w:ascii="Arial" w:hAnsi="Arial" w:cs="Arial"/>
          <w:spacing w:val="-2"/>
          <w:sz w:val="22"/>
          <w:szCs w:val="22"/>
          <w:lang w:val="es-ES_tradnl"/>
        </w:rPr>
        <w:t>Ley Orgánica del Sistema Nacional de Contratación Pública</w:t>
      </w:r>
      <w:r w:rsidRPr="00E6578E">
        <w:rPr>
          <w:rFonts w:ascii="Arial" w:hAnsi="Arial" w:cs="Arial"/>
          <w:spacing w:val="-2"/>
          <w:sz w:val="22"/>
          <w:szCs w:val="22"/>
          <w:lang w:val="es-ES_tradnl"/>
        </w:rPr>
        <w:t>, las que se detallan en el numeral 1.2.9.2 de esta Sección.</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5.1.3.- Monedas de la Garantía:</w:t>
      </w:r>
      <w:r w:rsidRPr="00E6578E">
        <w:rPr>
          <w:rFonts w:ascii="Arial" w:hAnsi="Arial" w:cs="Arial"/>
          <w:spacing w:val="-2"/>
          <w:sz w:val="22"/>
          <w:szCs w:val="22"/>
          <w:lang w:val="es-ES_tradnl"/>
        </w:rPr>
        <w:t xml:space="preserve"> Las garantías de fiel cumplimiento y del anticipo se extenderán en dólares de los Estados Unidos de América. Las garantías que fueren otorgadas por bancos u otras entidades del extranjero, deberán presentarse por medio de bancos establecidos en el país, los que representarán y responderán por los primeros en todos los efectos derivados de la correspondiente garantía.</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5.1.4.- Devolución:</w:t>
      </w:r>
      <w:r w:rsidRPr="00E6578E">
        <w:rPr>
          <w:rFonts w:ascii="Arial" w:hAnsi="Arial" w:cs="Arial"/>
          <w:spacing w:val="-2"/>
          <w:sz w:val="22"/>
          <w:szCs w:val="22"/>
          <w:lang w:val="es-ES_tradnl"/>
        </w:rPr>
        <w:t xml:space="preserve"> La garantía de fiel cumplimiento se devolverá a la firma del acta de entrega recepción definitiva o si ha operado la recepción presunta. La garantía del anticipo, conforme se vaya devengando hasta su cancelación</w:t>
      </w:r>
      <w:r w:rsidR="009677E3" w:rsidRPr="00E6578E">
        <w:rPr>
          <w:rFonts w:ascii="Arial" w:hAnsi="Arial" w:cs="Arial"/>
          <w:spacing w:val="-2"/>
          <w:sz w:val="22"/>
          <w:szCs w:val="22"/>
          <w:lang w:val="es-ES_tradnl"/>
        </w:rPr>
        <w:t>.</w:t>
      </w:r>
    </w:p>
    <w:p w:rsidR="006A6EBA" w:rsidRPr="00E6578E" w:rsidRDefault="009677E3" w:rsidP="009677E3">
      <w:pPr>
        <w:tabs>
          <w:tab w:val="left" w:pos="0"/>
          <w:tab w:val="center" w:pos="1985"/>
          <w:tab w:val="left" w:pos="2160"/>
        </w:tabs>
        <w:suppressAutoHyphens/>
        <w:jc w:val="center"/>
        <w:rPr>
          <w:rFonts w:ascii="Arial" w:hAnsi="Arial" w:cs="Arial"/>
          <w:b/>
          <w:bCs/>
          <w:spacing w:val="-2"/>
          <w:sz w:val="22"/>
          <w:szCs w:val="22"/>
          <w:lang w:val="es-ES_tradnl"/>
        </w:rPr>
      </w:pPr>
      <w:r w:rsidRPr="00E6578E">
        <w:rPr>
          <w:rFonts w:ascii="Arial" w:hAnsi="Arial" w:cs="Arial"/>
          <w:b/>
          <w:bCs/>
          <w:spacing w:val="-2"/>
          <w:sz w:val="22"/>
          <w:szCs w:val="22"/>
          <w:lang w:val="es-ES_tradnl"/>
        </w:rPr>
        <w:br w:type="page"/>
      </w:r>
      <w:r w:rsidR="006A6EBA" w:rsidRPr="00E6578E">
        <w:rPr>
          <w:rFonts w:ascii="Arial" w:hAnsi="Arial" w:cs="Arial"/>
          <w:b/>
          <w:bCs/>
          <w:spacing w:val="-2"/>
          <w:sz w:val="22"/>
          <w:szCs w:val="22"/>
          <w:lang w:val="es-ES_tradnl"/>
        </w:rPr>
        <w:lastRenderedPageBreak/>
        <w:t>CAPITULO 6</w:t>
      </w:r>
    </w:p>
    <w:p w:rsidR="00E6578E" w:rsidRPr="00E6578E" w:rsidRDefault="00E6578E" w:rsidP="009677E3">
      <w:pPr>
        <w:tabs>
          <w:tab w:val="left" w:pos="0"/>
          <w:tab w:val="center" w:pos="1985"/>
          <w:tab w:val="left" w:pos="2160"/>
        </w:tabs>
        <w:suppressAutoHyphens/>
        <w:jc w:val="center"/>
        <w:rPr>
          <w:rFonts w:ascii="Arial" w:hAnsi="Arial" w:cs="Arial"/>
          <w:b/>
          <w:bCs/>
          <w:spacing w:val="-2"/>
          <w:sz w:val="22"/>
          <w:szCs w:val="22"/>
          <w:lang w:val="es-ES_tradnl"/>
        </w:rPr>
      </w:pPr>
    </w:p>
    <w:p w:rsidR="006A6EBA" w:rsidRPr="00E6578E" w:rsidRDefault="006A6EBA" w:rsidP="009677E3">
      <w:pPr>
        <w:tabs>
          <w:tab w:val="left" w:pos="0"/>
          <w:tab w:val="center" w:pos="1985"/>
          <w:tab w:val="left" w:pos="2160"/>
        </w:tabs>
        <w:suppressAutoHyphens/>
        <w:jc w:val="center"/>
        <w:rPr>
          <w:rFonts w:ascii="Arial" w:hAnsi="Arial" w:cs="Arial"/>
          <w:spacing w:val="-2"/>
          <w:sz w:val="22"/>
          <w:szCs w:val="22"/>
          <w:lang w:val="es-ES_tradnl"/>
        </w:rPr>
      </w:pPr>
      <w:r w:rsidRPr="00E6578E">
        <w:rPr>
          <w:rFonts w:ascii="Arial" w:hAnsi="Arial" w:cs="Arial"/>
          <w:b/>
          <w:bCs/>
          <w:spacing w:val="-2"/>
          <w:sz w:val="22"/>
          <w:szCs w:val="22"/>
          <w:lang w:val="es-ES_tradnl"/>
        </w:rPr>
        <w:t>IMPUESTOS, CONTRIBUCIONES Y OTRAS OBLIGACIONES</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rsidP="00D8054E">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6.1.1.- Contribuciones:</w:t>
      </w:r>
      <w:r w:rsidRPr="00E6578E">
        <w:rPr>
          <w:rFonts w:ascii="Arial" w:hAnsi="Arial" w:cs="Arial"/>
          <w:spacing w:val="-2"/>
          <w:sz w:val="22"/>
          <w:szCs w:val="22"/>
          <w:lang w:val="es-ES_tradnl"/>
        </w:rPr>
        <w:t xml:space="preserve"> El Oferente deberá considerar en su oferta, las contribuciones</w:t>
      </w:r>
      <w:r w:rsidR="00D8054E">
        <w:rPr>
          <w:rFonts w:ascii="Arial" w:hAnsi="Arial" w:cs="Arial"/>
          <w:spacing w:val="-2"/>
          <w:sz w:val="22"/>
          <w:szCs w:val="22"/>
          <w:lang w:val="es-ES_tradnl"/>
        </w:rPr>
        <w:t xml:space="preserve"> que en su momento la ley mantiene en vigencia.</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Default="006A6EBA">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6.1.2.- Impuestos:</w:t>
      </w:r>
      <w:r w:rsidRPr="00E6578E">
        <w:rPr>
          <w:rFonts w:ascii="Arial" w:hAnsi="Arial" w:cs="Arial"/>
          <w:spacing w:val="-2"/>
          <w:sz w:val="22"/>
          <w:szCs w:val="22"/>
          <w:lang w:val="es-ES_tradnl"/>
        </w:rPr>
        <w:t xml:space="preserve"> La entidad descontará de cada planilla </w:t>
      </w:r>
      <w:r w:rsidR="00170E36">
        <w:rPr>
          <w:rFonts w:ascii="Arial" w:hAnsi="Arial" w:cs="Arial"/>
          <w:spacing w:val="-2"/>
          <w:sz w:val="22"/>
          <w:szCs w:val="22"/>
          <w:lang w:val="es-ES_tradnl"/>
        </w:rPr>
        <w:t>el Impuesto a la Renta y demás aplicables conforme lo indique la legislación vigente</w:t>
      </w:r>
      <w:r w:rsidRPr="00E6578E">
        <w:rPr>
          <w:rFonts w:ascii="Arial" w:hAnsi="Arial" w:cs="Arial"/>
          <w:spacing w:val="-2"/>
          <w:sz w:val="22"/>
          <w:szCs w:val="22"/>
          <w:lang w:val="es-ES_tradnl"/>
        </w:rPr>
        <w:t>.</w:t>
      </w:r>
    </w:p>
    <w:p w:rsidR="00170E36" w:rsidRDefault="00170E36">
      <w:pPr>
        <w:tabs>
          <w:tab w:val="left" w:pos="0"/>
        </w:tabs>
        <w:suppressAutoHyphens/>
        <w:jc w:val="both"/>
        <w:rPr>
          <w:rFonts w:ascii="Arial" w:hAnsi="Arial" w:cs="Arial"/>
          <w:spacing w:val="-2"/>
          <w:sz w:val="22"/>
          <w:szCs w:val="22"/>
          <w:lang w:val="es-ES_tradnl"/>
        </w:rPr>
      </w:pPr>
    </w:p>
    <w:p w:rsidR="00170E36" w:rsidRPr="00E6578E" w:rsidRDefault="00170E36">
      <w:pPr>
        <w:tabs>
          <w:tab w:val="left" w:pos="0"/>
        </w:tabs>
        <w:suppressAutoHyphens/>
        <w:jc w:val="both"/>
        <w:rPr>
          <w:rFonts w:ascii="Arial" w:hAnsi="Arial" w:cs="Arial"/>
          <w:spacing w:val="-2"/>
          <w:sz w:val="22"/>
          <w:szCs w:val="22"/>
          <w:lang w:val="es-ES_tradnl"/>
        </w:rPr>
      </w:pPr>
      <w:r>
        <w:rPr>
          <w:rFonts w:ascii="Arial" w:hAnsi="Arial" w:cs="Arial"/>
          <w:spacing w:val="-2"/>
          <w:sz w:val="22"/>
          <w:szCs w:val="22"/>
          <w:lang w:val="es-ES_tradnl"/>
        </w:rPr>
        <w:t>La oferta no deberá considerar el impuesto al valor agregado IVA.</w:t>
      </w:r>
    </w:p>
    <w:p w:rsidR="009677E3" w:rsidRPr="00E6578E" w:rsidRDefault="009677E3">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Finalmente, el contratista pagará los derechos notari</w:t>
      </w:r>
      <w:r w:rsidR="002A2C86">
        <w:rPr>
          <w:rFonts w:ascii="Arial" w:hAnsi="Arial" w:cs="Arial"/>
          <w:spacing w:val="-2"/>
          <w:sz w:val="22"/>
          <w:szCs w:val="22"/>
          <w:lang w:val="es-ES_tradnl"/>
        </w:rPr>
        <w:t>ales que se requieran para</w:t>
      </w:r>
      <w:r w:rsidRPr="00E6578E">
        <w:rPr>
          <w:rFonts w:ascii="Arial" w:hAnsi="Arial" w:cs="Arial"/>
          <w:spacing w:val="-2"/>
          <w:sz w:val="22"/>
          <w:szCs w:val="22"/>
          <w:lang w:val="es-ES_tradnl"/>
        </w:rPr>
        <w:t xml:space="preserve"> registro del contrato y las copias que deba entregar a la entidad contratante.</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6.1.3.- Otras Obligaciones:</w:t>
      </w:r>
      <w:r w:rsidRPr="00E6578E">
        <w:rPr>
          <w:rFonts w:ascii="Arial" w:hAnsi="Arial" w:cs="Arial"/>
          <w:spacing w:val="-2"/>
          <w:sz w:val="22"/>
          <w:szCs w:val="22"/>
          <w:lang w:val="es-ES_tradnl"/>
        </w:rPr>
        <w:t xml:space="preserve"> Adicionalmente el adjudicatario del contrato debe cumplir con los siguientes requisitos:</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 Obtener número patronal (si no lo tiene aún) en el IESS y cumplir las obligaciones que le corresponden en calidad de Patrono;</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170E36">
      <w:pPr>
        <w:tabs>
          <w:tab w:val="left" w:pos="0"/>
        </w:tabs>
        <w:suppressAutoHyphens/>
        <w:jc w:val="both"/>
        <w:rPr>
          <w:rFonts w:ascii="Arial" w:hAnsi="Arial" w:cs="Arial"/>
          <w:spacing w:val="-2"/>
          <w:sz w:val="22"/>
          <w:szCs w:val="22"/>
          <w:lang w:val="es-ES_tradnl"/>
        </w:rPr>
      </w:pPr>
      <w:r>
        <w:rPr>
          <w:rFonts w:ascii="Arial" w:hAnsi="Arial" w:cs="Arial"/>
          <w:spacing w:val="-2"/>
          <w:sz w:val="22"/>
          <w:szCs w:val="22"/>
          <w:lang w:val="es-ES_tradnl"/>
        </w:rPr>
        <w:t xml:space="preserve">El oferente para la elaboración de su propuesta deberá considerar </w:t>
      </w:r>
      <w:r w:rsidR="00F43A9A">
        <w:rPr>
          <w:rFonts w:ascii="Arial" w:hAnsi="Arial" w:cs="Arial"/>
          <w:spacing w:val="-2"/>
          <w:sz w:val="22"/>
          <w:szCs w:val="22"/>
          <w:lang w:val="es-ES_tradnl"/>
        </w:rPr>
        <w:t>los impuestos contemplados en la</w:t>
      </w:r>
      <w:r w:rsidR="00F97BD2">
        <w:rPr>
          <w:rFonts w:ascii="Arial" w:hAnsi="Arial" w:cs="Arial"/>
          <w:spacing w:val="-2"/>
          <w:sz w:val="22"/>
          <w:szCs w:val="22"/>
          <w:lang w:val="es-ES_tradnl"/>
        </w:rPr>
        <w:t>s leyes de control tributario vigentes en el País</w:t>
      </w:r>
      <w:r w:rsidR="00F43A9A">
        <w:rPr>
          <w:rFonts w:ascii="Arial" w:hAnsi="Arial" w:cs="Arial"/>
          <w:spacing w:val="-2"/>
          <w:sz w:val="22"/>
          <w:szCs w:val="22"/>
          <w:lang w:val="es-ES_tradnl"/>
        </w:rPr>
        <w:t xml:space="preserve"> y sus exenciones, así mismo, deberá considerar </w:t>
      </w:r>
      <w:r w:rsidR="00F97BD2">
        <w:rPr>
          <w:rFonts w:ascii="Arial" w:hAnsi="Arial" w:cs="Arial"/>
          <w:spacing w:val="-2"/>
          <w:sz w:val="22"/>
          <w:szCs w:val="22"/>
          <w:lang w:val="es-ES_tradnl"/>
        </w:rPr>
        <w:t>la Ley para la Reforma de las Finanzas Públicas.</w:t>
      </w:r>
    </w:p>
    <w:p w:rsidR="006A6EBA" w:rsidRPr="00E6578E" w:rsidRDefault="00AF787F" w:rsidP="00AF787F">
      <w:pPr>
        <w:tabs>
          <w:tab w:val="left" w:pos="0"/>
          <w:tab w:val="center" w:pos="1985"/>
          <w:tab w:val="left" w:pos="2160"/>
        </w:tabs>
        <w:suppressAutoHyphens/>
        <w:jc w:val="center"/>
        <w:rPr>
          <w:rFonts w:ascii="Arial" w:hAnsi="Arial" w:cs="Arial"/>
          <w:b/>
          <w:bCs/>
          <w:spacing w:val="-2"/>
          <w:sz w:val="22"/>
          <w:szCs w:val="22"/>
          <w:lang w:val="es-ES_tradnl"/>
        </w:rPr>
      </w:pPr>
      <w:r w:rsidRPr="00E6578E">
        <w:rPr>
          <w:rFonts w:ascii="Arial" w:hAnsi="Arial" w:cs="Arial"/>
          <w:b/>
          <w:bCs/>
          <w:spacing w:val="-2"/>
          <w:sz w:val="22"/>
          <w:szCs w:val="22"/>
          <w:lang w:val="es-ES_tradnl"/>
        </w:rPr>
        <w:br w:type="page"/>
      </w:r>
      <w:r w:rsidR="006A6EBA" w:rsidRPr="00E6578E">
        <w:rPr>
          <w:rFonts w:ascii="Arial" w:hAnsi="Arial" w:cs="Arial"/>
          <w:b/>
          <w:bCs/>
          <w:spacing w:val="-2"/>
          <w:sz w:val="22"/>
          <w:szCs w:val="22"/>
          <w:lang w:val="es-ES_tradnl"/>
        </w:rPr>
        <w:lastRenderedPageBreak/>
        <w:t>CAPITULO 7</w:t>
      </w:r>
    </w:p>
    <w:p w:rsidR="00E6578E" w:rsidRDefault="00E6578E" w:rsidP="00AF787F">
      <w:pPr>
        <w:tabs>
          <w:tab w:val="left" w:pos="0"/>
          <w:tab w:val="center" w:pos="1985"/>
          <w:tab w:val="left" w:pos="2160"/>
        </w:tabs>
        <w:suppressAutoHyphens/>
        <w:jc w:val="center"/>
        <w:rPr>
          <w:rFonts w:ascii="Arial" w:hAnsi="Arial" w:cs="Arial"/>
          <w:b/>
          <w:bCs/>
          <w:spacing w:val="-2"/>
          <w:sz w:val="22"/>
          <w:szCs w:val="22"/>
          <w:lang w:val="es-ES_tradnl"/>
        </w:rPr>
      </w:pPr>
    </w:p>
    <w:p w:rsidR="006A6EBA" w:rsidRPr="00E6578E" w:rsidRDefault="006A6EBA" w:rsidP="00AF787F">
      <w:pPr>
        <w:tabs>
          <w:tab w:val="left" w:pos="0"/>
          <w:tab w:val="center" w:pos="1985"/>
          <w:tab w:val="left" w:pos="2160"/>
        </w:tabs>
        <w:suppressAutoHyphens/>
        <w:jc w:val="center"/>
        <w:rPr>
          <w:rFonts w:ascii="Arial" w:hAnsi="Arial" w:cs="Arial"/>
          <w:spacing w:val="-2"/>
          <w:sz w:val="22"/>
          <w:szCs w:val="22"/>
          <w:lang w:val="es-ES_tradnl"/>
        </w:rPr>
      </w:pPr>
      <w:r w:rsidRPr="00E6578E">
        <w:rPr>
          <w:rFonts w:ascii="Arial" w:hAnsi="Arial" w:cs="Arial"/>
          <w:b/>
          <w:bCs/>
          <w:spacing w:val="-2"/>
          <w:sz w:val="22"/>
          <w:szCs w:val="22"/>
          <w:lang w:val="es-ES_tradnl"/>
        </w:rPr>
        <w:t>INDICACIONES PARA ELABORACI</w:t>
      </w:r>
      <w:r w:rsidR="00AF787F" w:rsidRPr="00E6578E">
        <w:rPr>
          <w:rFonts w:ascii="Arial" w:hAnsi="Arial" w:cs="Arial"/>
          <w:b/>
          <w:bCs/>
          <w:spacing w:val="-2"/>
          <w:sz w:val="22"/>
          <w:szCs w:val="22"/>
          <w:lang w:val="es-ES_tradnl"/>
        </w:rPr>
        <w:t>Ó</w:t>
      </w:r>
      <w:r w:rsidRPr="00E6578E">
        <w:rPr>
          <w:rFonts w:ascii="Arial" w:hAnsi="Arial" w:cs="Arial"/>
          <w:b/>
          <w:bCs/>
          <w:spacing w:val="-2"/>
          <w:sz w:val="22"/>
          <w:szCs w:val="22"/>
          <w:lang w:val="es-ES_tradnl"/>
        </w:rPr>
        <w:t>N DE LAS PROPUESTAS</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7.1.- INSTRUCCIONES GENERALES</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7.1.1.- Elaboración de las Propuestas:</w:t>
      </w:r>
      <w:r w:rsidRPr="00E6578E">
        <w:rPr>
          <w:rFonts w:ascii="Arial" w:hAnsi="Arial" w:cs="Arial"/>
          <w:spacing w:val="-2"/>
          <w:sz w:val="22"/>
          <w:szCs w:val="22"/>
          <w:lang w:val="es-ES_tradnl"/>
        </w:rPr>
        <w:t xml:space="preserve"> Los documentos se presentarán debidamente empastados o encuadernados, foliados y rubricados por el proponente; en original; organizados en un sobre como se indica más adelante. Todos los documentos que conforman la propuesta técnica y económica del ejemplar, serán </w:t>
      </w:r>
      <w:r w:rsidR="0044355E">
        <w:rPr>
          <w:rFonts w:ascii="Arial" w:hAnsi="Arial" w:cs="Arial"/>
          <w:spacing w:val="-2"/>
          <w:sz w:val="22"/>
          <w:szCs w:val="22"/>
          <w:lang w:val="es-ES_tradnl"/>
        </w:rPr>
        <w:t>originales</w:t>
      </w:r>
      <w:r w:rsidRPr="00E6578E">
        <w:rPr>
          <w:rFonts w:ascii="Arial" w:hAnsi="Arial" w:cs="Arial"/>
          <w:spacing w:val="-2"/>
          <w:sz w:val="22"/>
          <w:szCs w:val="22"/>
          <w:lang w:val="es-ES_tradnl"/>
        </w:rPr>
        <w:t xml:space="preserve"> o copias certificadas por autoridad competente. </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El sobre contendrá:</w:t>
      </w:r>
    </w:p>
    <w:p w:rsidR="006A6EBA" w:rsidRDefault="006A6EBA">
      <w:pPr>
        <w:tabs>
          <w:tab w:val="left" w:pos="0"/>
        </w:tabs>
        <w:suppressAutoHyphens/>
        <w:rPr>
          <w:rFonts w:ascii="Arial" w:hAnsi="Arial" w:cs="Arial"/>
          <w:b/>
          <w:bCs/>
          <w:sz w:val="22"/>
          <w:szCs w:val="22"/>
          <w:lang w:val="es-ES_tradnl"/>
        </w:rPr>
      </w:pPr>
    </w:p>
    <w:p w:rsidR="003420B7" w:rsidRPr="003420B7" w:rsidRDefault="003420B7" w:rsidP="003420B7">
      <w:pPr>
        <w:jc w:val="both"/>
        <w:rPr>
          <w:rFonts w:ascii="Arial" w:hAnsi="Arial" w:cs="Arial"/>
          <w:sz w:val="20"/>
          <w:szCs w:val="20"/>
        </w:rPr>
      </w:pPr>
      <w:r w:rsidRPr="003420B7">
        <w:rPr>
          <w:rFonts w:ascii="Arial" w:hAnsi="Arial" w:cs="Arial"/>
          <w:sz w:val="20"/>
          <w:szCs w:val="20"/>
        </w:rPr>
        <w:t xml:space="preserve">FORM. No 1    </w:t>
      </w:r>
      <w:r w:rsidRPr="003420B7">
        <w:rPr>
          <w:rFonts w:ascii="Arial" w:hAnsi="Arial" w:cs="Arial"/>
          <w:sz w:val="20"/>
          <w:szCs w:val="20"/>
        </w:rPr>
        <w:tab/>
        <w:t>Carta de presentación y compromiso</w:t>
      </w:r>
    </w:p>
    <w:p w:rsidR="003420B7" w:rsidRPr="003420B7" w:rsidRDefault="003420B7" w:rsidP="003420B7">
      <w:pPr>
        <w:jc w:val="both"/>
        <w:rPr>
          <w:rFonts w:ascii="Arial" w:hAnsi="Arial" w:cs="Arial"/>
          <w:sz w:val="20"/>
          <w:szCs w:val="20"/>
        </w:rPr>
      </w:pPr>
      <w:r w:rsidRPr="003420B7">
        <w:rPr>
          <w:rFonts w:ascii="Arial" w:hAnsi="Arial" w:cs="Arial"/>
          <w:sz w:val="20"/>
          <w:szCs w:val="20"/>
        </w:rPr>
        <w:t xml:space="preserve">FORM. No 2    </w:t>
      </w:r>
      <w:r w:rsidRPr="003420B7">
        <w:rPr>
          <w:rFonts w:ascii="Arial" w:hAnsi="Arial" w:cs="Arial"/>
          <w:sz w:val="20"/>
          <w:szCs w:val="20"/>
        </w:rPr>
        <w:tab/>
        <w:t>Propuesta (resumen de la oferta)</w:t>
      </w:r>
    </w:p>
    <w:p w:rsidR="003420B7" w:rsidRPr="003420B7" w:rsidRDefault="003420B7" w:rsidP="003420B7">
      <w:pPr>
        <w:jc w:val="both"/>
        <w:rPr>
          <w:rFonts w:ascii="Arial" w:hAnsi="Arial" w:cs="Arial"/>
          <w:sz w:val="20"/>
          <w:szCs w:val="20"/>
        </w:rPr>
      </w:pPr>
      <w:r w:rsidRPr="003420B7">
        <w:rPr>
          <w:rFonts w:ascii="Arial" w:hAnsi="Arial" w:cs="Arial"/>
          <w:sz w:val="20"/>
          <w:szCs w:val="20"/>
        </w:rPr>
        <w:t xml:space="preserve">FORM. No 3a   </w:t>
      </w:r>
      <w:r w:rsidRPr="003420B7">
        <w:rPr>
          <w:rFonts w:ascii="Arial" w:hAnsi="Arial" w:cs="Arial"/>
          <w:sz w:val="20"/>
          <w:szCs w:val="20"/>
        </w:rPr>
        <w:tab/>
        <w:t>Tabla de cantidades y precios</w:t>
      </w:r>
    </w:p>
    <w:p w:rsidR="003420B7" w:rsidRPr="003420B7" w:rsidRDefault="003420B7" w:rsidP="003420B7">
      <w:pPr>
        <w:jc w:val="both"/>
        <w:rPr>
          <w:rFonts w:ascii="Arial" w:hAnsi="Arial" w:cs="Arial"/>
          <w:sz w:val="20"/>
          <w:szCs w:val="20"/>
        </w:rPr>
      </w:pPr>
      <w:r w:rsidRPr="003420B7">
        <w:rPr>
          <w:rFonts w:ascii="Arial" w:hAnsi="Arial" w:cs="Arial"/>
          <w:sz w:val="20"/>
          <w:szCs w:val="20"/>
        </w:rPr>
        <w:t xml:space="preserve">FORM. No 3b  </w:t>
      </w:r>
      <w:r w:rsidRPr="003420B7">
        <w:rPr>
          <w:rFonts w:ascii="Arial" w:hAnsi="Arial" w:cs="Arial"/>
          <w:sz w:val="20"/>
          <w:szCs w:val="20"/>
        </w:rPr>
        <w:tab/>
        <w:t>Cronograma de trabajos</w:t>
      </w:r>
    </w:p>
    <w:p w:rsidR="003420B7" w:rsidRPr="003420B7" w:rsidRDefault="003420B7" w:rsidP="003420B7">
      <w:pPr>
        <w:jc w:val="both"/>
        <w:rPr>
          <w:rFonts w:ascii="Arial" w:hAnsi="Arial" w:cs="Arial"/>
          <w:sz w:val="20"/>
          <w:szCs w:val="20"/>
        </w:rPr>
      </w:pPr>
      <w:r w:rsidRPr="003420B7">
        <w:rPr>
          <w:rFonts w:ascii="Arial" w:hAnsi="Arial" w:cs="Arial"/>
          <w:sz w:val="20"/>
          <w:szCs w:val="20"/>
        </w:rPr>
        <w:t xml:space="preserve">FORM. No 3c  </w:t>
      </w:r>
      <w:r w:rsidRPr="003420B7">
        <w:rPr>
          <w:rFonts w:ascii="Arial" w:hAnsi="Arial" w:cs="Arial"/>
          <w:sz w:val="20"/>
          <w:szCs w:val="20"/>
        </w:rPr>
        <w:tab/>
        <w:t>Análisis de precios unitarios</w:t>
      </w:r>
    </w:p>
    <w:p w:rsidR="003420B7" w:rsidRPr="003420B7" w:rsidRDefault="003420B7" w:rsidP="003420B7">
      <w:pPr>
        <w:jc w:val="both"/>
        <w:rPr>
          <w:rFonts w:ascii="Arial" w:hAnsi="Arial" w:cs="Arial"/>
          <w:sz w:val="20"/>
          <w:szCs w:val="20"/>
        </w:rPr>
      </w:pPr>
      <w:r w:rsidRPr="003420B7">
        <w:rPr>
          <w:rFonts w:ascii="Arial" w:hAnsi="Arial" w:cs="Arial"/>
          <w:sz w:val="20"/>
          <w:szCs w:val="20"/>
        </w:rPr>
        <w:t xml:space="preserve">FORM. No 4    </w:t>
      </w:r>
      <w:r w:rsidRPr="003420B7">
        <w:rPr>
          <w:rFonts w:ascii="Arial" w:hAnsi="Arial" w:cs="Arial"/>
          <w:sz w:val="20"/>
          <w:szCs w:val="20"/>
        </w:rPr>
        <w:tab/>
        <w:t>Listado de equipo</w:t>
      </w:r>
    </w:p>
    <w:p w:rsidR="003420B7" w:rsidRPr="003420B7" w:rsidRDefault="003420B7" w:rsidP="003420B7">
      <w:pPr>
        <w:jc w:val="both"/>
        <w:rPr>
          <w:rFonts w:ascii="Arial" w:hAnsi="Arial" w:cs="Arial"/>
          <w:sz w:val="20"/>
          <w:szCs w:val="20"/>
        </w:rPr>
      </w:pPr>
      <w:r w:rsidRPr="003420B7">
        <w:rPr>
          <w:rFonts w:ascii="Arial" w:hAnsi="Arial" w:cs="Arial"/>
          <w:sz w:val="20"/>
          <w:szCs w:val="20"/>
        </w:rPr>
        <w:t xml:space="preserve">FORM. No 5    </w:t>
      </w:r>
      <w:r w:rsidRPr="003420B7">
        <w:rPr>
          <w:rFonts w:ascii="Arial" w:hAnsi="Arial" w:cs="Arial"/>
          <w:sz w:val="20"/>
          <w:szCs w:val="20"/>
        </w:rPr>
        <w:tab/>
        <w:t>Listado de personal</w:t>
      </w:r>
    </w:p>
    <w:p w:rsidR="003420B7" w:rsidRPr="003420B7" w:rsidRDefault="003420B7" w:rsidP="003420B7">
      <w:pPr>
        <w:jc w:val="both"/>
        <w:rPr>
          <w:rFonts w:ascii="Arial" w:hAnsi="Arial" w:cs="Arial"/>
          <w:sz w:val="20"/>
          <w:szCs w:val="20"/>
        </w:rPr>
      </w:pPr>
      <w:r w:rsidRPr="003420B7">
        <w:rPr>
          <w:rFonts w:ascii="Arial" w:hAnsi="Arial" w:cs="Arial"/>
          <w:sz w:val="20"/>
          <w:szCs w:val="20"/>
        </w:rPr>
        <w:t xml:space="preserve">FORM. No 6a   </w:t>
      </w:r>
      <w:r w:rsidRPr="003420B7">
        <w:rPr>
          <w:rFonts w:ascii="Arial" w:hAnsi="Arial" w:cs="Arial"/>
          <w:sz w:val="20"/>
          <w:szCs w:val="20"/>
        </w:rPr>
        <w:tab/>
        <w:t>Datos personales del oferente (Personas naturales)</w:t>
      </w:r>
    </w:p>
    <w:p w:rsidR="003420B7" w:rsidRPr="003420B7" w:rsidRDefault="003420B7" w:rsidP="003420B7">
      <w:pPr>
        <w:jc w:val="both"/>
        <w:rPr>
          <w:rFonts w:ascii="Arial" w:hAnsi="Arial" w:cs="Arial"/>
          <w:sz w:val="20"/>
          <w:szCs w:val="20"/>
        </w:rPr>
      </w:pPr>
      <w:r w:rsidRPr="003420B7">
        <w:rPr>
          <w:rFonts w:ascii="Arial" w:hAnsi="Arial" w:cs="Arial"/>
          <w:sz w:val="20"/>
          <w:szCs w:val="20"/>
        </w:rPr>
        <w:t xml:space="preserve">FORM. No 6b   </w:t>
      </w:r>
      <w:r w:rsidRPr="003420B7">
        <w:rPr>
          <w:rFonts w:ascii="Arial" w:hAnsi="Arial" w:cs="Arial"/>
          <w:sz w:val="20"/>
          <w:szCs w:val="20"/>
        </w:rPr>
        <w:tab/>
        <w:t>Datos personales del oferente (Personas Jurídicas)</w:t>
      </w:r>
    </w:p>
    <w:p w:rsidR="003420B7" w:rsidRPr="003420B7" w:rsidRDefault="003420B7" w:rsidP="003420B7">
      <w:pPr>
        <w:jc w:val="both"/>
        <w:rPr>
          <w:rFonts w:ascii="Arial" w:hAnsi="Arial" w:cs="Arial"/>
          <w:sz w:val="20"/>
          <w:szCs w:val="20"/>
        </w:rPr>
      </w:pPr>
      <w:r w:rsidRPr="003420B7">
        <w:rPr>
          <w:rFonts w:ascii="Arial" w:hAnsi="Arial" w:cs="Arial"/>
          <w:sz w:val="20"/>
          <w:szCs w:val="20"/>
        </w:rPr>
        <w:t>FORM. No 6c    Datos personales del oferente (Consorcios)</w:t>
      </w:r>
    </w:p>
    <w:p w:rsidR="003420B7" w:rsidRPr="003420B7" w:rsidRDefault="003420B7" w:rsidP="003420B7">
      <w:pPr>
        <w:jc w:val="both"/>
        <w:rPr>
          <w:rFonts w:ascii="Arial" w:hAnsi="Arial" w:cs="Arial"/>
          <w:sz w:val="20"/>
          <w:szCs w:val="20"/>
        </w:rPr>
      </w:pPr>
      <w:r w:rsidRPr="003420B7">
        <w:rPr>
          <w:rFonts w:ascii="Arial" w:hAnsi="Arial" w:cs="Arial"/>
          <w:sz w:val="20"/>
          <w:szCs w:val="20"/>
        </w:rPr>
        <w:t xml:space="preserve">FORM. No 7    </w:t>
      </w:r>
      <w:r w:rsidRPr="003420B7">
        <w:rPr>
          <w:rFonts w:ascii="Arial" w:hAnsi="Arial" w:cs="Arial"/>
          <w:sz w:val="20"/>
          <w:szCs w:val="20"/>
        </w:rPr>
        <w:tab/>
        <w:t>Análisis de situación financiera.</w:t>
      </w:r>
    </w:p>
    <w:p w:rsidR="003420B7" w:rsidRPr="003420B7" w:rsidRDefault="003420B7" w:rsidP="003420B7">
      <w:pPr>
        <w:jc w:val="both"/>
        <w:rPr>
          <w:rFonts w:ascii="Arial" w:hAnsi="Arial" w:cs="Arial"/>
          <w:sz w:val="20"/>
          <w:szCs w:val="20"/>
        </w:rPr>
      </w:pPr>
      <w:r w:rsidRPr="003420B7">
        <w:rPr>
          <w:rFonts w:ascii="Arial" w:hAnsi="Arial" w:cs="Arial"/>
          <w:sz w:val="20"/>
          <w:szCs w:val="20"/>
        </w:rPr>
        <w:t xml:space="preserve">FORM. No 8    </w:t>
      </w:r>
      <w:r w:rsidRPr="003420B7">
        <w:rPr>
          <w:rFonts w:ascii="Arial" w:hAnsi="Arial" w:cs="Arial"/>
          <w:sz w:val="20"/>
          <w:szCs w:val="20"/>
        </w:rPr>
        <w:tab/>
        <w:t>Índice de situación económica-financiera.</w:t>
      </w:r>
    </w:p>
    <w:p w:rsidR="0044355E" w:rsidRPr="003420B7" w:rsidRDefault="003420B7" w:rsidP="003420B7">
      <w:pPr>
        <w:tabs>
          <w:tab w:val="left" w:pos="0"/>
        </w:tabs>
        <w:suppressAutoHyphens/>
        <w:rPr>
          <w:rFonts w:ascii="Arial" w:hAnsi="Arial" w:cs="Arial"/>
          <w:b/>
          <w:bCs/>
          <w:sz w:val="22"/>
          <w:szCs w:val="22"/>
          <w:lang w:val="es-ES_tradnl"/>
        </w:rPr>
      </w:pPr>
      <w:r w:rsidRPr="003420B7">
        <w:rPr>
          <w:rFonts w:ascii="Arial" w:hAnsi="Arial" w:cs="Arial"/>
          <w:sz w:val="20"/>
          <w:szCs w:val="20"/>
        </w:rPr>
        <w:t xml:space="preserve">FORM. No. 9   </w:t>
      </w:r>
      <w:r w:rsidRPr="003420B7">
        <w:rPr>
          <w:rFonts w:ascii="Arial" w:hAnsi="Arial" w:cs="Arial"/>
          <w:sz w:val="20"/>
          <w:szCs w:val="20"/>
        </w:rPr>
        <w:tab/>
        <w:t>Metodología a emplearse en la construcción de la obra</w:t>
      </w:r>
    </w:p>
    <w:p w:rsidR="0044355E" w:rsidRPr="00E6578E" w:rsidRDefault="0044355E">
      <w:pPr>
        <w:tabs>
          <w:tab w:val="left" w:pos="0"/>
        </w:tabs>
        <w:suppressAutoHyphens/>
        <w:rPr>
          <w:rFonts w:ascii="Arial" w:hAnsi="Arial" w:cs="Arial"/>
          <w:b/>
          <w:bCs/>
          <w:sz w:val="22"/>
          <w:szCs w:val="22"/>
          <w:lang w:val="es-ES_tradnl"/>
        </w:rPr>
      </w:pPr>
    </w:p>
    <w:p w:rsidR="006A6EBA" w:rsidRPr="00E6578E" w:rsidRDefault="006A6EBA">
      <w:pPr>
        <w:tabs>
          <w:tab w:val="left" w:pos="0"/>
        </w:tabs>
        <w:suppressAutoHyphens/>
        <w:jc w:val="both"/>
        <w:rPr>
          <w:rFonts w:ascii="Arial" w:hAnsi="Arial" w:cs="Arial"/>
          <w:b/>
          <w:bCs/>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7.1.2.- Idioma:</w:t>
      </w:r>
      <w:r w:rsidRPr="00E6578E">
        <w:rPr>
          <w:rFonts w:ascii="Arial" w:hAnsi="Arial" w:cs="Arial"/>
          <w:spacing w:val="-2"/>
          <w:sz w:val="22"/>
          <w:szCs w:val="22"/>
          <w:lang w:val="es-ES_tradnl"/>
        </w:rPr>
        <w:t xml:space="preserve"> La Oferta y sus documentos, así como la correspondencia relacionada deben ser escritos en castellano. Todos los documentos conferidos en el exterior deben ser autenticados o legalizados mediante la certificación del agente diplomático o consular del Ecuador o quien haga sus veces. Si los documentos no fueran escritos en castellano, debe acompañarse la traducción correspondiente, debidamente legalizada. Los folletos, catálogos, etc. pueden estar en otro idioma. Los documentos no deberán contener texto entre líneas, enmendaduras o tachaduras; a menos que fuere necesario corregir errores del oferente, en cuyo caso deberán salvarse rubricando al margen.</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7.1.3.- Excepciones a los Documentos:</w:t>
      </w:r>
      <w:r w:rsidRPr="00E6578E">
        <w:rPr>
          <w:rFonts w:ascii="Arial" w:hAnsi="Arial" w:cs="Arial"/>
          <w:spacing w:val="-2"/>
          <w:sz w:val="22"/>
          <w:szCs w:val="22"/>
          <w:lang w:val="es-ES_tradnl"/>
        </w:rPr>
        <w:t xml:space="preserve"> No se aceptarán excepciones, condicionamientos, rubros de trabajo no solicitados ni cualquier modificación a los documentos precontractuales, ya que serán causa de rechazo de la propuesta.</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Los oferentes podrán presentar aclaraciones u observaciones en su oferta, siempre que éstas no condicionen ni se opongan a los documentos precontractuales</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7.1.4.- Ofertas Alternativas:</w:t>
      </w:r>
      <w:r w:rsidRPr="00E6578E">
        <w:rPr>
          <w:rFonts w:ascii="Arial" w:hAnsi="Arial" w:cs="Arial"/>
          <w:spacing w:val="-2"/>
          <w:sz w:val="22"/>
          <w:szCs w:val="22"/>
          <w:lang w:val="es-ES_tradnl"/>
        </w:rPr>
        <w:t xml:space="preserve"> No se aceptarán ofertas alternativas.</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7.1.5.- Presentación de las Propuestas:</w:t>
      </w:r>
      <w:r w:rsidRPr="00E6578E">
        <w:rPr>
          <w:rFonts w:ascii="Arial" w:hAnsi="Arial" w:cs="Arial"/>
          <w:spacing w:val="-2"/>
          <w:sz w:val="22"/>
          <w:szCs w:val="22"/>
          <w:lang w:val="es-ES_tradnl"/>
        </w:rPr>
        <w:t xml:space="preserve"> Las propuestas se presentarán, hasta las </w:t>
      </w:r>
      <w:r w:rsidR="00DB759E">
        <w:rPr>
          <w:rFonts w:ascii="Arial" w:hAnsi="Arial" w:cs="Arial"/>
          <w:spacing w:val="-2"/>
          <w:sz w:val="22"/>
          <w:szCs w:val="22"/>
          <w:lang w:val="es-ES_tradnl"/>
        </w:rPr>
        <w:t>dieciséis</w:t>
      </w:r>
      <w:r w:rsidRPr="00E6578E">
        <w:rPr>
          <w:rFonts w:ascii="Arial" w:hAnsi="Arial" w:cs="Arial"/>
          <w:spacing w:val="-2"/>
          <w:sz w:val="22"/>
          <w:szCs w:val="22"/>
          <w:lang w:val="es-ES_tradnl"/>
        </w:rPr>
        <w:t xml:space="preserve"> horas (1</w:t>
      </w:r>
      <w:r w:rsidR="00DB759E">
        <w:rPr>
          <w:rFonts w:ascii="Arial" w:hAnsi="Arial" w:cs="Arial"/>
          <w:spacing w:val="-2"/>
          <w:sz w:val="22"/>
          <w:szCs w:val="22"/>
          <w:lang w:val="es-ES_tradnl"/>
        </w:rPr>
        <w:t>6</w:t>
      </w:r>
      <w:r w:rsidRPr="00E6578E">
        <w:rPr>
          <w:rFonts w:ascii="Arial" w:hAnsi="Arial" w:cs="Arial"/>
          <w:spacing w:val="-2"/>
          <w:sz w:val="22"/>
          <w:szCs w:val="22"/>
          <w:lang w:val="es-ES_tradnl"/>
        </w:rPr>
        <w:t>h00) del día fijado en la Convocatoria para su entrega, o en el último Alcance que hubiera modificado esa fecha.</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 xml:space="preserve">El sobre se cerrará con suficientes seguridades que impidan conocer su contenido antes de su </w:t>
      </w:r>
      <w:r w:rsidRPr="00E6578E">
        <w:rPr>
          <w:rFonts w:ascii="Arial" w:hAnsi="Arial" w:cs="Arial"/>
          <w:spacing w:val="-2"/>
          <w:sz w:val="22"/>
          <w:szCs w:val="22"/>
          <w:lang w:val="es-ES_tradnl"/>
        </w:rPr>
        <w:lastRenderedPageBreak/>
        <w:t>apertura oficial y se rotularán con la siguiente leyenda:</w:t>
      </w:r>
    </w:p>
    <w:p w:rsidR="006A6EBA" w:rsidRPr="00E6578E" w:rsidRDefault="006A6EBA">
      <w:pPr>
        <w:tabs>
          <w:tab w:val="left" w:pos="0"/>
        </w:tabs>
        <w:suppressAutoHyphens/>
        <w:jc w:val="both"/>
        <w:rPr>
          <w:rFonts w:ascii="Arial" w:hAnsi="Arial" w:cs="Arial"/>
          <w:spacing w:val="-2"/>
          <w:sz w:val="22"/>
          <w:szCs w:val="22"/>
          <w:lang w:val="es-ES_tradnl"/>
        </w:rPr>
      </w:pPr>
    </w:p>
    <w:p w:rsidR="00452652" w:rsidRPr="00E6578E" w:rsidRDefault="00452652">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Ilustre Municipio de Loja</w:t>
      </w:r>
    </w:p>
    <w:p w:rsidR="00452652" w:rsidRPr="00E6578E" w:rsidRDefault="00452652">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Unidad Municipal de Agua Potable y Alcantarillado de Loja</w:t>
      </w:r>
    </w:p>
    <w:p w:rsidR="00452652" w:rsidRPr="00E6578E" w:rsidRDefault="00452652">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UMAPAL</w:t>
      </w:r>
    </w:p>
    <w:p w:rsidR="006A6EBA" w:rsidRPr="00E6578E" w:rsidRDefault="00452652">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CONCURSO PÚ</w:t>
      </w:r>
      <w:r w:rsidR="006A6EBA" w:rsidRPr="00E6578E">
        <w:rPr>
          <w:rFonts w:ascii="Arial" w:hAnsi="Arial" w:cs="Arial"/>
          <w:spacing w:val="-2"/>
          <w:sz w:val="22"/>
          <w:szCs w:val="22"/>
          <w:lang w:val="es-ES_tradnl"/>
        </w:rPr>
        <w:t>BLICO DE OFERTAS</w:t>
      </w:r>
      <w:r w:rsidRPr="00E6578E">
        <w:rPr>
          <w:rFonts w:ascii="Arial" w:hAnsi="Arial" w:cs="Arial"/>
          <w:spacing w:val="-2"/>
          <w:sz w:val="22"/>
          <w:szCs w:val="22"/>
          <w:lang w:val="es-ES_tradnl"/>
        </w:rPr>
        <w:t xml:space="preserve"> </w:t>
      </w:r>
      <w:r w:rsidR="006A6EBA" w:rsidRPr="00E6578E">
        <w:rPr>
          <w:rFonts w:ascii="Arial" w:hAnsi="Arial" w:cs="Arial"/>
          <w:spacing w:val="-2"/>
          <w:sz w:val="22"/>
          <w:szCs w:val="22"/>
          <w:lang w:val="es-ES_tradnl"/>
        </w:rPr>
        <w:t xml:space="preserve">No. </w:t>
      </w:r>
      <w:r w:rsidR="00E6578E">
        <w:rPr>
          <w:rFonts w:ascii="Arial" w:hAnsi="Arial" w:cs="Arial"/>
          <w:spacing w:val="-2"/>
          <w:sz w:val="22"/>
          <w:szCs w:val="22"/>
          <w:lang w:val="es-ES_tradnl"/>
        </w:rPr>
        <w:t>………</w:t>
      </w: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Señor:</w:t>
      </w: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Secretario d</w:t>
      </w:r>
      <w:r w:rsidR="00315DDF">
        <w:rPr>
          <w:rFonts w:ascii="Arial" w:hAnsi="Arial" w:cs="Arial"/>
          <w:spacing w:val="-2"/>
          <w:sz w:val="22"/>
          <w:szCs w:val="22"/>
          <w:lang w:val="es-ES_tradnl"/>
        </w:rPr>
        <w:t xml:space="preserve">e </w:t>
      </w:r>
      <w:r w:rsidR="00D007B9">
        <w:rPr>
          <w:rFonts w:ascii="Arial" w:hAnsi="Arial" w:cs="Arial"/>
          <w:spacing w:val="-2"/>
          <w:sz w:val="22"/>
          <w:szCs w:val="22"/>
          <w:lang w:val="es-ES_tradnl"/>
        </w:rPr>
        <w:t>la Comisión Técnica</w:t>
      </w:r>
      <w:r w:rsidRPr="00E6578E">
        <w:rPr>
          <w:rFonts w:ascii="Arial" w:hAnsi="Arial" w:cs="Arial"/>
          <w:spacing w:val="-2"/>
          <w:sz w:val="22"/>
          <w:szCs w:val="22"/>
          <w:lang w:val="es-ES_tradnl"/>
        </w:rPr>
        <w:t xml:space="preserve"> </w:t>
      </w:r>
      <w:r w:rsidR="00452652" w:rsidRPr="00E6578E">
        <w:rPr>
          <w:rFonts w:ascii="Arial" w:hAnsi="Arial" w:cs="Arial"/>
          <w:spacing w:val="-2"/>
          <w:sz w:val="22"/>
          <w:szCs w:val="22"/>
          <w:lang w:val="es-ES_tradnl"/>
        </w:rPr>
        <w:t>del I. Municipio de Loja</w:t>
      </w: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Presente</w:t>
      </w: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 xml:space="preserve">PRESENTADA POR: </w:t>
      </w:r>
      <w:r w:rsidR="00452652" w:rsidRPr="00E6578E">
        <w:rPr>
          <w:rFonts w:ascii="Arial" w:hAnsi="Arial" w:cs="Arial"/>
          <w:spacing w:val="-2"/>
          <w:sz w:val="22"/>
          <w:szCs w:val="22"/>
          <w:lang w:val="es-ES_tradnl"/>
        </w:rPr>
        <w:t>………………………………</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y se entregarán directamente, en el lugar indicado en la Convocatoria. Los oferentes son responsables de la entrega de su propuesta. No se tomarán en cuenta las entregadas en otro lugar o después de la hora fijada para su recepción, aún cuando el retraso obedezca a factores fuera de control del oferente. Tampoco se aceptarán ofertas enviadas por correo, télex o fax u otro medio de comunicación.</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EE1140">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En la Secretaría de Dirección Ejecutiva de UMAPAL</w:t>
      </w:r>
      <w:r w:rsidR="006A6EBA" w:rsidRPr="00E6578E">
        <w:rPr>
          <w:rFonts w:ascii="Arial" w:hAnsi="Arial" w:cs="Arial"/>
          <w:spacing w:val="-2"/>
          <w:sz w:val="22"/>
          <w:szCs w:val="22"/>
          <w:lang w:val="es-ES_tradnl"/>
        </w:rPr>
        <w:t xml:space="preserve"> </w:t>
      </w:r>
      <w:r w:rsidRPr="00E6578E">
        <w:rPr>
          <w:rFonts w:ascii="Arial" w:hAnsi="Arial" w:cs="Arial"/>
          <w:spacing w:val="-2"/>
          <w:sz w:val="22"/>
          <w:szCs w:val="22"/>
          <w:lang w:val="es-ES_tradnl"/>
        </w:rPr>
        <w:t xml:space="preserve">se </w:t>
      </w:r>
      <w:r w:rsidR="006A6EBA" w:rsidRPr="00E6578E">
        <w:rPr>
          <w:rFonts w:ascii="Arial" w:hAnsi="Arial" w:cs="Arial"/>
          <w:spacing w:val="-2"/>
          <w:sz w:val="22"/>
          <w:szCs w:val="22"/>
          <w:lang w:val="es-ES_tradnl"/>
        </w:rPr>
        <w:t>recibirá y conferirá comprobantes de recepción por cada propuesta entregada y anotará, tanto en los recibos como en los sobres de las propuestas, la fecha y hora de recepción. Las ofertas recibidas con posterioridad a la fecha y hora de recepción serán devueltas sin abrirlas.</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7.2.- DOCUMENTOS DE LA PROPUESTA</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Los documentos que constituyen la propuesta y sus anexos son los siguientes:</w:t>
      </w:r>
    </w:p>
    <w:p w:rsidR="006A6EBA" w:rsidRPr="00E6578E" w:rsidRDefault="006A6EBA">
      <w:pPr>
        <w:tabs>
          <w:tab w:val="left" w:pos="0"/>
        </w:tabs>
        <w:suppressAutoHyphens/>
        <w:jc w:val="both"/>
        <w:rPr>
          <w:rFonts w:ascii="Arial" w:hAnsi="Arial" w:cs="Arial"/>
          <w:b/>
          <w:bCs/>
          <w:spacing w:val="-2"/>
          <w:sz w:val="22"/>
          <w:szCs w:val="22"/>
          <w:lang w:val="es-ES_tradnl"/>
        </w:rPr>
      </w:pPr>
    </w:p>
    <w:p w:rsidR="00F14033" w:rsidRPr="00E6578E" w:rsidRDefault="006A6EBA" w:rsidP="00F14033">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 xml:space="preserve">7.2.1.- Presentación y Compromiso: </w:t>
      </w:r>
      <w:r w:rsidRPr="00E6578E">
        <w:rPr>
          <w:rFonts w:ascii="Arial" w:hAnsi="Arial" w:cs="Arial"/>
          <w:spacing w:val="-2"/>
          <w:sz w:val="22"/>
          <w:szCs w:val="22"/>
          <w:lang w:val="es-ES_tradnl"/>
        </w:rPr>
        <w:t>La carta de presentación y compromiso según el modelo pre</w:t>
      </w:r>
      <w:r w:rsidR="00F14033">
        <w:rPr>
          <w:rFonts w:ascii="Arial" w:hAnsi="Arial" w:cs="Arial"/>
          <w:spacing w:val="-2"/>
          <w:sz w:val="22"/>
          <w:szCs w:val="22"/>
          <w:lang w:val="es-ES_tradnl"/>
        </w:rPr>
        <w:t>sentado en el Formulario No. 1.</w:t>
      </w:r>
    </w:p>
    <w:p w:rsidR="006A6EBA" w:rsidRPr="00E6578E" w:rsidRDefault="006A6EBA">
      <w:pPr>
        <w:tabs>
          <w:tab w:val="left" w:pos="0"/>
        </w:tabs>
        <w:suppressAutoHyphens/>
        <w:jc w:val="both"/>
        <w:rPr>
          <w:rFonts w:ascii="Arial" w:hAnsi="Arial" w:cs="Arial"/>
          <w:spacing w:val="-2"/>
          <w:sz w:val="22"/>
          <w:szCs w:val="22"/>
          <w:lang w:val="es-ES_tradnl"/>
        </w:rPr>
      </w:pPr>
    </w:p>
    <w:p w:rsidR="00442845" w:rsidRDefault="006A6EBA" w:rsidP="00442845">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 xml:space="preserve">7.2.2.- </w:t>
      </w:r>
      <w:r w:rsidR="00442845" w:rsidRPr="00E6578E">
        <w:rPr>
          <w:rFonts w:ascii="Arial" w:hAnsi="Arial" w:cs="Arial"/>
          <w:b/>
          <w:bCs/>
          <w:spacing w:val="-2"/>
          <w:sz w:val="22"/>
          <w:szCs w:val="22"/>
          <w:lang w:val="es-ES_tradnl"/>
        </w:rPr>
        <w:t xml:space="preserve">Certificado de </w:t>
      </w:r>
      <w:r w:rsidR="00442845">
        <w:rPr>
          <w:rFonts w:ascii="Arial" w:hAnsi="Arial" w:cs="Arial"/>
          <w:b/>
          <w:bCs/>
          <w:spacing w:val="-2"/>
          <w:sz w:val="22"/>
          <w:szCs w:val="22"/>
          <w:lang w:val="es-ES_tradnl"/>
        </w:rPr>
        <w:t>Inscripción en el Registro Único de Proveedores</w:t>
      </w:r>
      <w:r w:rsidR="00442845" w:rsidRPr="00E6578E">
        <w:rPr>
          <w:rFonts w:ascii="Arial" w:hAnsi="Arial" w:cs="Arial"/>
          <w:b/>
          <w:bCs/>
          <w:spacing w:val="-2"/>
          <w:sz w:val="22"/>
          <w:szCs w:val="22"/>
          <w:lang w:val="es-ES_tradnl"/>
        </w:rPr>
        <w:t>:</w:t>
      </w:r>
      <w:r w:rsidR="00442845" w:rsidRPr="00E6578E">
        <w:rPr>
          <w:rFonts w:ascii="Arial" w:hAnsi="Arial" w:cs="Arial"/>
          <w:spacing w:val="-2"/>
          <w:sz w:val="22"/>
          <w:szCs w:val="22"/>
          <w:lang w:val="es-ES_tradnl"/>
        </w:rPr>
        <w:t xml:space="preserve"> Certificado </w:t>
      </w:r>
      <w:r w:rsidR="00442845">
        <w:rPr>
          <w:rFonts w:ascii="Arial" w:hAnsi="Arial" w:cs="Arial"/>
          <w:spacing w:val="-2"/>
          <w:sz w:val="22"/>
          <w:szCs w:val="22"/>
          <w:lang w:val="es-ES_tradnl"/>
        </w:rPr>
        <w:t>emitido por el Sistema Nacional de Compras Públicas</w:t>
      </w:r>
      <w:r w:rsidR="00442845" w:rsidRPr="00E6578E">
        <w:rPr>
          <w:rFonts w:ascii="Arial" w:hAnsi="Arial" w:cs="Arial"/>
          <w:spacing w:val="-2"/>
          <w:sz w:val="22"/>
          <w:szCs w:val="22"/>
          <w:lang w:val="es-ES_tradnl"/>
        </w:rPr>
        <w:t xml:space="preserve"> sobre </w:t>
      </w:r>
      <w:r w:rsidR="00442845">
        <w:rPr>
          <w:rFonts w:ascii="Arial" w:hAnsi="Arial" w:cs="Arial"/>
          <w:spacing w:val="-2"/>
          <w:sz w:val="22"/>
          <w:szCs w:val="22"/>
          <w:lang w:val="es-ES_tradnl"/>
        </w:rPr>
        <w:t>las capacidades y autorizaciones para celebrar contratos</w:t>
      </w:r>
      <w:r w:rsidR="00442845" w:rsidRPr="00E6578E">
        <w:rPr>
          <w:rFonts w:ascii="Arial" w:hAnsi="Arial" w:cs="Arial"/>
          <w:spacing w:val="-2"/>
          <w:sz w:val="22"/>
          <w:szCs w:val="22"/>
          <w:lang w:val="es-ES_tradnl"/>
        </w:rPr>
        <w:t xml:space="preserve"> con entidades del sector público, actualizado. El certificado se presentará aún cuando el proponente no hubiera realizado trabajos anteriores en el Ecuador (en caso de un consorcio a constituirse, deberán presentarlo cada uno de sus integrantes; y, de haberse constituido el consorcio, también de él).</w:t>
      </w:r>
    </w:p>
    <w:p w:rsidR="00EE1140" w:rsidRPr="00E6578E" w:rsidRDefault="00EE1140">
      <w:pPr>
        <w:tabs>
          <w:tab w:val="left" w:pos="0"/>
        </w:tabs>
        <w:suppressAutoHyphens/>
        <w:jc w:val="both"/>
        <w:rPr>
          <w:rFonts w:ascii="Arial" w:hAnsi="Arial" w:cs="Arial"/>
          <w:spacing w:val="-2"/>
          <w:sz w:val="22"/>
          <w:szCs w:val="22"/>
          <w:lang w:val="es-ES_tradnl"/>
        </w:rPr>
      </w:pPr>
    </w:p>
    <w:p w:rsidR="00442845" w:rsidRPr="00E6578E" w:rsidRDefault="006A6EBA" w:rsidP="00442845">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 xml:space="preserve">7.2.3.- </w:t>
      </w:r>
      <w:r w:rsidR="00442845" w:rsidRPr="00E6578E">
        <w:rPr>
          <w:rFonts w:ascii="Arial" w:hAnsi="Arial" w:cs="Arial"/>
          <w:b/>
          <w:bCs/>
          <w:spacing w:val="-2"/>
          <w:sz w:val="22"/>
          <w:szCs w:val="22"/>
          <w:lang w:val="es-ES_tradnl"/>
        </w:rPr>
        <w:t xml:space="preserve">Propuesta Económica: </w:t>
      </w:r>
      <w:r w:rsidR="00442845" w:rsidRPr="00E6578E">
        <w:rPr>
          <w:rFonts w:ascii="Arial" w:hAnsi="Arial" w:cs="Arial"/>
          <w:spacing w:val="-2"/>
          <w:sz w:val="22"/>
          <w:szCs w:val="22"/>
          <w:lang w:val="es-ES_tradnl"/>
        </w:rPr>
        <w:t xml:space="preserve">La propuesta propiamente dicha según los modelos que se presentan en los Formularios Nos. </w:t>
      </w:r>
      <w:r w:rsidR="00442845">
        <w:rPr>
          <w:rFonts w:ascii="Arial" w:hAnsi="Arial" w:cs="Arial"/>
          <w:spacing w:val="-2"/>
          <w:sz w:val="22"/>
          <w:szCs w:val="22"/>
          <w:lang w:val="es-ES_tradnl"/>
        </w:rPr>
        <w:t>2</w:t>
      </w:r>
      <w:r w:rsidR="00442845" w:rsidRPr="00E6578E">
        <w:rPr>
          <w:rFonts w:ascii="Arial" w:hAnsi="Arial" w:cs="Arial"/>
          <w:spacing w:val="-2"/>
          <w:sz w:val="22"/>
          <w:szCs w:val="22"/>
          <w:lang w:val="es-ES_tradnl"/>
        </w:rPr>
        <w:t xml:space="preserve"> y </w:t>
      </w:r>
      <w:r w:rsidR="00442845">
        <w:rPr>
          <w:rFonts w:ascii="Arial" w:hAnsi="Arial" w:cs="Arial"/>
          <w:spacing w:val="-2"/>
          <w:sz w:val="22"/>
          <w:szCs w:val="22"/>
          <w:lang w:val="es-ES_tradnl"/>
        </w:rPr>
        <w:t>3.a</w:t>
      </w:r>
      <w:r w:rsidR="00442845" w:rsidRPr="00E6578E">
        <w:rPr>
          <w:rFonts w:ascii="Arial" w:hAnsi="Arial" w:cs="Arial"/>
          <w:spacing w:val="-2"/>
          <w:sz w:val="22"/>
          <w:szCs w:val="22"/>
          <w:lang w:val="es-ES_tradnl"/>
        </w:rPr>
        <w:t xml:space="preserve"> de estos documentos. </w:t>
      </w:r>
    </w:p>
    <w:p w:rsidR="00442845" w:rsidRPr="00E6578E" w:rsidRDefault="00442845" w:rsidP="00442845">
      <w:pPr>
        <w:tabs>
          <w:tab w:val="left" w:pos="0"/>
        </w:tabs>
        <w:suppressAutoHyphens/>
        <w:jc w:val="both"/>
        <w:rPr>
          <w:rFonts w:ascii="Arial" w:hAnsi="Arial" w:cs="Arial"/>
          <w:spacing w:val="-2"/>
          <w:sz w:val="22"/>
          <w:szCs w:val="22"/>
          <w:lang w:val="es-ES_tradnl"/>
        </w:rPr>
      </w:pPr>
    </w:p>
    <w:p w:rsidR="00442845" w:rsidRPr="00E6578E" w:rsidRDefault="00442845" w:rsidP="00442845">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El oferente deberá cotizar todos y cada uno de los rubros señalados en la Tabla de Cantidades y Precios que consta en los documentos precontractuales, para la obra que propone ejecutar. No podrán variar las cantidades y unidades. Los precios no deberán incluir lo correspondiente al Impuesto al Valor Agregado, IVA, y serán los vigentes 30 días antes de la fecha de presentación de la oferta.</w:t>
      </w:r>
    </w:p>
    <w:p w:rsidR="00442845" w:rsidRPr="00E6578E" w:rsidRDefault="00442845" w:rsidP="00442845">
      <w:pPr>
        <w:tabs>
          <w:tab w:val="left" w:pos="0"/>
        </w:tabs>
        <w:suppressAutoHyphens/>
        <w:jc w:val="both"/>
        <w:rPr>
          <w:rFonts w:ascii="Arial" w:hAnsi="Arial" w:cs="Arial"/>
          <w:spacing w:val="-2"/>
          <w:sz w:val="22"/>
          <w:szCs w:val="22"/>
          <w:lang w:val="es-ES_tradnl"/>
        </w:rPr>
      </w:pPr>
    </w:p>
    <w:p w:rsidR="006A6EBA" w:rsidRPr="00E6578E" w:rsidRDefault="00442845" w:rsidP="00442845">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La Entidad no aceptará la presentación de las denominadas “CARTAS DE DESCUENTO”.</w:t>
      </w:r>
    </w:p>
    <w:p w:rsidR="006A6EBA" w:rsidRPr="00E6578E" w:rsidRDefault="006A6EBA">
      <w:pPr>
        <w:tabs>
          <w:tab w:val="left" w:pos="0"/>
        </w:tabs>
        <w:suppressAutoHyphens/>
        <w:jc w:val="both"/>
        <w:rPr>
          <w:rFonts w:ascii="Arial" w:hAnsi="Arial" w:cs="Arial"/>
          <w:spacing w:val="-2"/>
          <w:sz w:val="22"/>
          <w:szCs w:val="22"/>
          <w:lang w:val="es-ES_tradnl"/>
        </w:rPr>
      </w:pPr>
    </w:p>
    <w:p w:rsidR="00F56302" w:rsidRDefault="006A6EBA">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 xml:space="preserve">7.2.4.- </w:t>
      </w:r>
      <w:r w:rsidR="00F56302" w:rsidRPr="00E6578E">
        <w:rPr>
          <w:rFonts w:ascii="Arial" w:hAnsi="Arial" w:cs="Arial"/>
          <w:b/>
          <w:bCs/>
          <w:spacing w:val="-2"/>
          <w:sz w:val="22"/>
          <w:szCs w:val="22"/>
          <w:lang w:val="es-ES_tradnl"/>
        </w:rPr>
        <w:t>Cronograma Valorado:</w:t>
      </w:r>
      <w:r w:rsidR="00F56302" w:rsidRPr="00E6578E">
        <w:rPr>
          <w:rFonts w:ascii="Arial" w:hAnsi="Arial" w:cs="Arial"/>
          <w:spacing w:val="-2"/>
          <w:sz w:val="22"/>
          <w:szCs w:val="22"/>
          <w:lang w:val="es-ES_tradnl"/>
        </w:rPr>
        <w:t xml:space="preserve"> El proponente presentará el Cronograma Valorado de Trabajos </w:t>
      </w:r>
      <w:r w:rsidR="00F56302">
        <w:rPr>
          <w:rFonts w:ascii="Arial" w:hAnsi="Arial" w:cs="Arial"/>
          <w:spacing w:val="-2"/>
          <w:sz w:val="22"/>
          <w:szCs w:val="22"/>
          <w:lang w:val="es-ES_tradnl"/>
        </w:rPr>
        <w:t>en</w:t>
      </w:r>
      <w:r w:rsidR="00F56302" w:rsidRPr="00E6578E">
        <w:rPr>
          <w:rFonts w:ascii="Arial" w:hAnsi="Arial" w:cs="Arial"/>
          <w:spacing w:val="-2"/>
          <w:sz w:val="22"/>
          <w:szCs w:val="22"/>
          <w:lang w:val="es-ES_tradnl"/>
        </w:rPr>
        <w:t xml:space="preserve"> el Formulario No. </w:t>
      </w:r>
      <w:r w:rsidR="00F56302">
        <w:rPr>
          <w:rFonts w:ascii="Arial" w:hAnsi="Arial" w:cs="Arial"/>
          <w:spacing w:val="-2"/>
          <w:sz w:val="22"/>
          <w:szCs w:val="22"/>
          <w:lang w:val="es-ES_tradnl"/>
        </w:rPr>
        <w:t>3.b</w:t>
      </w:r>
      <w:r w:rsidR="00F56302" w:rsidRPr="00E6578E">
        <w:rPr>
          <w:rFonts w:ascii="Arial" w:hAnsi="Arial" w:cs="Arial"/>
          <w:spacing w:val="-2"/>
          <w:sz w:val="22"/>
          <w:szCs w:val="22"/>
          <w:lang w:val="es-ES_tradnl"/>
        </w:rPr>
        <w:t>, considerando que el convocante requiere de un mínimo de 30 días para adjudicar el contrato, formalizar el compromiso y ordenar el inicio de los trabajos.</w:t>
      </w:r>
      <w:r w:rsidR="00F56302">
        <w:rPr>
          <w:rFonts w:ascii="Arial" w:hAnsi="Arial" w:cs="Arial"/>
          <w:spacing w:val="-2"/>
          <w:sz w:val="22"/>
          <w:szCs w:val="22"/>
          <w:lang w:val="es-ES_tradnl"/>
        </w:rPr>
        <w:t xml:space="preserve"> </w:t>
      </w:r>
    </w:p>
    <w:p w:rsidR="00F56302" w:rsidRDefault="00F56302">
      <w:pPr>
        <w:tabs>
          <w:tab w:val="left" w:pos="0"/>
        </w:tabs>
        <w:suppressAutoHyphens/>
        <w:jc w:val="both"/>
        <w:rPr>
          <w:rFonts w:ascii="Arial" w:hAnsi="Arial" w:cs="Arial"/>
          <w:spacing w:val="-2"/>
          <w:sz w:val="22"/>
          <w:szCs w:val="22"/>
          <w:lang w:val="es-ES_tradnl"/>
        </w:rPr>
      </w:pPr>
    </w:p>
    <w:p w:rsidR="00B5519A" w:rsidRPr="00E6578E" w:rsidRDefault="006A6EBA" w:rsidP="00B5519A">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lastRenderedPageBreak/>
        <w:t xml:space="preserve">7.2.5.- </w:t>
      </w:r>
      <w:r w:rsidR="00B5519A" w:rsidRPr="00E6578E">
        <w:rPr>
          <w:rFonts w:ascii="Arial" w:hAnsi="Arial" w:cs="Arial"/>
          <w:b/>
          <w:bCs/>
          <w:spacing w:val="-2"/>
          <w:sz w:val="22"/>
          <w:szCs w:val="22"/>
          <w:lang w:val="es-ES_tradnl"/>
        </w:rPr>
        <w:t>Precios Unitarios:</w:t>
      </w:r>
      <w:r w:rsidR="00B5519A" w:rsidRPr="00E6578E">
        <w:rPr>
          <w:rFonts w:ascii="Arial" w:hAnsi="Arial" w:cs="Arial"/>
          <w:spacing w:val="-2"/>
          <w:sz w:val="22"/>
          <w:szCs w:val="22"/>
          <w:lang w:val="es-ES_tradnl"/>
        </w:rPr>
        <w:t xml:space="preserve"> Los análisis de precios unitarios de todos y cada uno de los rubros señalados en el formulario No. </w:t>
      </w:r>
      <w:r w:rsidR="00B5519A">
        <w:rPr>
          <w:rFonts w:ascii="Arial" w:hAnsi="Arial" w:cs="Arial"/>
          <w:spacing w:val="-2"/>
          <w:sz w:val="22"/>
          <w:szCs w:val="22"/>
          <w:lang w:val="es-ES_tradnl"/>
        </w:rPr>
        <w:t>3.a</w:t>
      </w:r>
      <w:r w:rsidR="00B5519A" w:rsidRPr="00E6578E">
        <w:rPr>
          <w:rFonts w:ascii="Arial" w:hAnsi="Arial" w:cs="Arial"/>
          <w:spacing w:val="-2"/>
          <w:sz w:val="22"/>
          <w:szCs w:val="22"/>
          <w:lang w:val="es-ES_tradnl"/>
        </w:rPr>
        <w:t>, para la construcción de la obra.</w:t>
      </w:r>
    </w:p>
    <w:p w:rsidR="00B5519A" w:rsidRPr="00E6578E" w:rsidRDefault="00B5519A" w:rsidP="00B5519A">
      <w:pPr>
        <w:tabs>
          <w:tab w:val="left" w:pos="0"/>
        </w:tabs>
        <w:suppressAutoHyphens/>
        <w:jc w:val="both"/>
        <w:rPr>
          <w:rFonts w:ascii="Arial" w:hAnsi="Arial" w:cs="Arial"/>
          <w:spacing w:val="-2"/>
          <w:sz w:val="22"/>
          <w:szCs w:val="22"/>
          <w:lang w:val="es-ES_tradnl"/>
        </w:rPr>
      </w:pPr>
    </w:p>
    <w:p w:rsidR="00B5519A" w:rsidRPr="00E6578E" w:rsidRDefault="00B5519A" w:rsidP="00B5519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Sin perjuicio del estudio que realice la Comisión Técnica, los análisis de precios unitarios presentados por el oferente son de su exclusiva responsabilidad.</w:t>
      </w:r>
    </w:p>
    <w:p w:rsidR="00B5519A" w:rsidRPr="00E6578E" w:rsidRDefault="00B5519A" w:rsidP="00B5519A">
      <w:pPr>
        <w:tabs>
          <w:tab w:val="left" w:pos="0"/>
        </w:tabs>
        <w:suppressAutoHyphens/>
        <w:jc w:val="both"/>
        <w:rPr>
          <w:rFonts w:ascii="Arial" w:hAnsi="Arial" w:cs="Arial"/>
          <w:spacing w:val="-2"/>
          <w:sz w:val="22"/>
          <w:szCs w:val="22"/>
          <w:lang w:val="es-ES_tradnl"/>
        </w:rPr>
      </w:pPr>
    </w:p>
    <w:p w:rsidR="00B5519A" w:rsidRPr="00E6578E" w:rsidRDefault="00B5519A" w:rsidP="00B5519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El oferente deberá cotizar todos y cada uno de los rubros señalados en la Tabla de Cantidades y Precios que consta en los documentos precontractuales, para la obra que propone ejecutar.</w:t>
      </w:r>
    </w:p>
    <w:p w:rsidR="00B5519A" w:rsidRPr="00E6578E" w:rsidRDefault="00B5519A" w:rsidP="00B5519A">
      <w:pPr>
        <w:tabs>
          <w:tab w:val="left" w:pos="0"/>
        </w:tabs>
        <w:suppressAutoHyphens/>
        <w:jc w:val="both"/>
        <w:rPr>
          <w:rFonts w:ascii="Arial" w:hAnsi="Arial" w:cs="Arial"/>
          <w:spacing w:val="-2"/>
          <w:sz w:val="22"/>
          <w:szCs w:val="22"/>
          <w:lang w:val="es-ES_tradnl"/>
        </w:rPr>
      </w:pPr>
    </w:p>
    <w:p w:rsidR="00B5519A" w:rsidRPr="00E6578E" w:rsidRDefault="00B5519A" w:rsidP="00B5519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Para el cálculo de precios unitarios se usará</w:t>
      </w:r>
      <w:r>
        <w:rPr>
          <w:rFonts w:ascii="Arial" w:hAnsi="Arial" w:cs="Arial"/>
          <w:spacing w:val="-2"/>
          <w:sz w:val="22"/>
          <w:szCs w:val="22"/>
          <w:lang w:val="es-ES_tradnl"/>
        </w:rPr>
        <w:t xml:space="preserve"> el modelo del Formulario No. 3.c</w:t>
      </w:r>
      <w:r w:rsidRPr="00E6578E">
        <w:rPr>
          <w:rFonts w:ascii="Arial" w:hAnsi="Arial" w:cs="Arial"/>
          <w:spacing w:val="-2"/>
          <w:sz w:val="22"/>
          <w:szCs w:val="22"/>
          <w:lang w:val="es-ES_tradnl"/>
        </w:rPr>
        <w:t>.</w:t>
      </w:r>
    </w:p>
    <w:p w:rsidR="00B5519A" w:rsidRPr="00E6578E" w:rsidRDefault="00B5519A" w:rsidP="00B5519A">
      <w:pPr>
        <w:tabs>
          <w:tab w:val="left" w:pos="0"/>
        </w:tabs>
        <w:suppressAutoHyphens/>
        <w:jc w:val="both"/>
        <w:rPr>
          <w:rFonts w:ascii="Arial" w:hAnsi="Arial" w:cs="Arial"/>
          <w:spacing w:val="-2"/>
          <w:sz w:val="22"/>
          <w:szCs w:val="22"/>
          <w:lang w:val="es-ES_tradnl"/>
        </w:rPr>
      </w:pPr>
    </w:p>
    <w:p w:rsidR="00B5519A" w:rsidRPr="00E6578E" w:rsidRDefault="00B5519A" w:rsidP="00B5519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Los análisis de precios unitarios presentados por el oferente son de su exclusiva responsabilidad. Cualquier omisión en este análisis se interpretará como voluntario y tendiente a conseguir precios que le permitan presentar una oferta más ventajosa.</w:t>
      </w:r>
    </w:p>
    <w:p w:rsidR="00B5519A" w:rsidRPr="00E6578E" w:rsidRDefault="00B5519A" w:rsidP="00B5519A">
      <w:pPr>
        <w:tabs>
          <w:tab w:val="left" w:pos="0"/>
        </w:tabs>
        <w:suppressAutoHyphens/>
        <w:jc w:val="both"/>
        <w:rPr>
          <w:rFonts w:ascii="Arial" w:hAnsi="Arial" w:cs="Arial"/>
          <w:spacing w:val="-2"/>
          <w:sz w:val="22"/>
          <w:szCs w:val="22"/>
          <w:lang w:val="es-ES_tradnl"/>
        </w:rPr>
      </w:pPr>
    </w:p>
    <w:p w:rsidR="00B5519A" w:rsidRDefault="00B5519A" w:rsidP="00B5519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En los precios unitarios deberá colocarse claramente la marca del accesorio a ser empleado.</w:t>
      </w:r>
    </w:p>
    <w:p w:rsidR="00B5519A" w:rsidRDefault="00B5519A" w:rsidP="00B5519A">
      <w:pPr>
        <w:tabs>
          <w:tab w:val="left" w:pos="0"/>
        </w:tabs>
        <w:suppressAutoHyphens/>
        <w:jc w:val="both"/>
        <w:rPr>
          <w:rFonts w:ascii="Arial" w:hAnsi="Arial" w:cs="Arial"/>
          <w:spacing w:val="-2"/>
          <w:sz w:val="22"/>
          <w:szCs w:val="22"/>
          <w:lang w:val="es-ES_tradnl"/>
        </w:rPr>
      </w:pPr>
    </w:p>
    <w:p w:rsidR="00C90B8C" w:rsidRPr="00E6578E" w:rsidRDefault="006A6EBA" w:rsidP="00C90B8C">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 xml:space="preserve">7.2.6.- </w:t>
      </w:r>
      <w:r w:rsidR="00C90B8C" w:rsidRPr="00E6578E">
        <w:rPr>
          <w:rFonts w:ascii="Arial" w:hAnsi="Arial" w:cs="Arial"/>
          <w:b/>
          <w:bCs/>
          <w:spacing w:val="-2"/>
          <w:sz w:val="22"/>
          <w:szCs w:val="22"/>
          <w:lang w:val="es-ES_tradnl"/>
        </w:rPr>
        <w:t>Equipo de Construcción:</w:t>
      </w:r>
      <w:r w:rsidR="00C90B8C" w:rsidRPr="00E6578E">
        <w:rPr>
          <w:rFonts w:ascii="Arial" w:hAnsi="Arial" w:cs="Arial"/>
          <w:spacing w:val="-2"/>
          <w:sz w:val="22"/>
          <w:szCs w:val="22"/>
          <w:lang w:val="es-ES_tradnl"/>
        </w:rPr>
        <w:t xml:space="preserve"> Lista del equipo de construcción propuesto para ej</w:t>
      </w:r>
      <w:r w:rsidR="00C90B8C">
        <w:rPr>
          <w:rFonts w:ascii="Arial" w:hAnsi="Arial" w:cs="Arial"/>
          <w:spacing w:val="-2"/>
          <w:sz w:val="22"/>
          <w:szCs w:val="22"/>
          <w:lang w:val="es-ES_tradnl"/>
        </w:rPr>
        <w:t>ecutar la obra (Formulario No. 4</w:t>
      </w:r>
      <w:r w:rsidR="00C90B8C" w:rsidRPr="00E6578E">
        <w:rPr>
          <w:rFonts w:ascii="Arial" w:hAnsi="Arial" w:cs="Arial"/>
          <w:spacing w:val="-2"/>
          <w:sz w:val="22"/>
          <w:szCs w:val="22"/>
          <w:lang w:val="es-ES_tradnl"/>
        </w:rPr>
        <w:t>). Se indicará en donde se encuentran a efectos de poder inspeccionarlos. El equipo puede ser propio, arrendado o hallarse bajo compromiso firme de ser adquirido, lo cual constará en el Formulario.</w:t>
      </w:r>
    </w:p>
    <w:p w:rsidR="00C90B8C" w:rsidRPr="00E6578E" w:rsidRDefault="00C90B8C" w:rsidP="00C90B8C">
      <w:pPr>
        <w:tabs>
          <w:tab w:val="left" w:pos="0"/>
        </w:tabs>
        <w:suppressAutoHyphens/>
        <w:jc w:val="both"/>
        <w:rPr>
          <w:rFonts w:ascii="Arial" w:hAnsi="Arial" w:cs="Arial"/>
          <w:spacing w:val="-2"/>
          <w:sz w:val="22"/>
          <w:szCs w:val="22"/>
          <w:lang w:val="es-ES_tradnl"/>
        </w:rPr>
      </w:pPr>
    </w:p>
    <w:p w:rsidR="00C90B8C" w:rsidRPr="00E6578E" w:rsidRDefault="00C90B8C" w:rsidP="00C90B8C">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En la columna "observaciones" del formulario, además de cualquier aclaración que el oferente desearé señalar, se indicará si el equipo se encuentra comprometido para otra obra o proyecto y la fecha probable desde la cual estaría disponible.</w:t>
      </w:r>
    </w:p>
    <w:p w:rsidR="00C90B8C" w:rsidRPr="00E6578E" w:rsidRDefault="00C90B8C" w:rsidP="00C90B8C">
      <w:pPr>
        <w:tabs>
          <w:tab w:val="left" w:pos="0"/>
        </w:tabs>
        <w:suppressAutoHyphens/>
        <w:jc w:val="both"/>
        <w:rPr>
          <w:rFonts w:ascii="Arial" w:hAnsi="Arial" w:cs="Arial"/>
          <w:spacing w:val="-2"/>
          <w:sz w:val="22"/>
          <w:szCs w:val="22"/>
          <w:lang w:val="es-ES_tradnl"/>
        </w:rPr>
      </w:pPr>
    </w:p>
    <w:p w:rsidR="00C90B8C" w:rsidRPr="00E6578E" w:rsidRDefault="00C90B8C" w:rsidP="00C90B8C">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Cuando el equipo fuere de propiedad del oferente, éste anexará al Formulario copia de la matrícula y registro en el Ministerio de Obras Públicas, para la maquinaria que fuere del caso. Si se propone equipo arrendado o por arrendar, además de copias de las matriculas y registros correspondientes, se presentará la certificación del propietario del equipo, respecto a la disponibilidad de éste para ser utilizado en el proyecto objeto de la convocatoria, y el compromiso firme de mantener el arrendamiento o efectuarlo.</w:t>
      </w:r>
    </w:p>
    <w:p w:rsidR="00C90B8C" w:rsidRPr="00E6578E" w:rsidRDefault="00C90B8C" w:rsidP="00C90B8C">
      <w:pPr>
        <w:tabs>
          <w:tab w:val="left" w:pos="0"/>
        </w:tabs>
        <w:suppressAutoHyphens/>
        <w:jc w:val="both"/>
        <w:rPr>
          <w:rFonts w:ascii="Arial" w:hAnsi="Arial" w:cs="Arial"/>
          <w:spacing w:val="-2"/>
          <w:sz w:val="22"/>
          <w:szCs w:val="22"/>
          <w:lang w:val="es-ES_tradnl"/>
        </w:rPr>
      </w:pPr>
    </w:p>
    <w:p w:rsidR="00C90B8C" w:rsidRPr="00E6578E" w:rsidRDefault="00C90B8C" w:rsidP="00C90B8C">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 xml:space="preserve">Si se propone equipo para ser adquirido, se presentará la certificación </w:t>
      </w:r>
      <w:r w:rsidRPr="00E6578E">
        <w:rPr>
          <w:rFonts w:ascii="Arial" w:hAnsi="Arial" w:cs="Arial"/>
          <w:b/>
          <w:bCs/>
          <w:spacing w:val="-2"/>
          <w:sz w:val="22"/>
          <w:szCs w:val="22"/>
          <w:lang w:val="es-ES_tradnl"/>
        </w:rPr>
        <w:t>del proveedor</w:t>
      </w:r>
      <w:r w:rsidRPr="00E6578E">
        <w:rPr>
          <w:rFonts w:ascii="Arial" w:hAnsi="Arial" w:cs="Arial"/>
          <w:spacing w:val="-2"/>
          <w:sz w:val="22"/>
          <w:szCs w:val="22"/>
          <w:lang w:val="es-ES_tradnl"/>
        </w:rPr>
        <w:t xml:space="preserve"> sobre la disponibilidad para la venta de tal equipo, el compromiso de venderlo y la certificación sobre la existencia del financiamiento necesario para adquirirlo.</w:t>
      </w:r>
    </w:p>
    <w:p w:rsidR="00C90B8C" w:rsidRPr="00E6578E" w:rsidRDefault="00C90B8C" w:rsidP="00C90B8C">
      <w:pPr>
        <w:tabs>
          <w:tab w:val="left" w:pos="0"/>
        </w:tabs>
        <w:suppressAutoHyphens/>
        <w:jc w:val="both"/>
        <w:rPr>
          <w:rFonts w:ascii="Arial" w:hAnsi="Arial" w:cs="Arial"/>
          <w:spacing w:val="-2"/>
          <w:sz w:val="22"/>
          <w:szCs w:val="22"/>
          <w:lang w:val="es-ES_tradnl"/>
        </w:rPr>
      </w:pPr>
    </w:p>
    <w:p w:rsidR="00C90B8C" w:rsidRPr="00E6578E" w:rsidRDefault="00C90B8C" w:rsidP="00C90B8C">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Los oferentes que propongan utilizar equipos que no se encuentren en el país deberán presentar el documento que acredite la propiedad, el arrendamiento, o la compra venta, según corresponda, legalizado ante el respectivo Cónsul del Ecuador.</w:t>
      </w:r>
    </w:p>
    <w:p w:rsidR="006A6EBA" w:rsidRPr="00E6578E" w:rsidRDefault="006A6EBA">
      <w:pPr>
        <w:tabs>
          <w:tab w:val="left" w:pos="0"/>
        </w:tabs>
        <w:suppressAutoHyphens/>
        <w:jc w:val="both"/>
        <w:rPr>
          <w:rFonts w:ascii="Arial" w:hAnsi="Arial" w:cs="Arial"/>
          <w:spacing w:val="-2"/>
          <w:sz w:val="22"/>
          <w:szCs w:val="22"/>
          <w:lang w:val="es-ES_tradnl"/>
        </w:rPr>
      </w:pPr>
    </w:p>
    <w:p w:rsidR="00675066" w:rsidRPr="00E6578E" w:rsidRDefault="006A6EBA" w:rsidP="00675066">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 xml:space="preserve">7.2.7.- </w:t>
      </w:r>
      <w:r w:rsidR="00675066" w:rsidRPr="00E6578E">
        <w:rPr>
          <w:rFonts w:ascii="Arial" w:hAnsi="Arial" w:cs="Arial"/>
          <w:b/>
          <w:bCs/>
          <w:spacing w:val="-2"/>
          <w:sz w:val="22"/>
          <w:szCs w:val="22"/>
          <w:lang w:val="es-ES_tradnl"/>
        </w:rPr>
        <w:t>Personal Técnico Profesional:</w:t>
      </w:r>
      <w:r w:rsidR="00675066" w:rsidRPr="00E6578E">
        <w:rPr>
          <w:rFonts w:ascii="Arial" w:hAnsi="Arial" w:cs="Arial"/>
          <w:spacing w:val="-2"/>
          <w:sz w:val="22"/>
          <w:szCs w:val="22"/>
          <w:lang w:val="es-ES_tradnl"/>
        </w:rPr>
        <w:t xml:space="preserve"> La lista del personal profesional técnico asignado al proyecto, agrupados por áreas de actividad y empezando con el personal de mayor jerarquía (Formulario No. 5). En los anexos a la propuesta y solo para el personal que tenga nivel de jefatura, se presentará el currículum vitae y la carta de compromiso según los Formularios Nos. </w:t>
      </w:r>
      <w:r w:rsidR="00995B82">
        <w:rPr>
          <w:rFonts w:ascii="Arial" w:hAnsi="Arial" w:cs="Arial"/>
          <w:spacing w:val="-2"/>
          <w:sz w:val="22"/>
          <w:szCs w:val="22"/>
          <w:lang w:val="es-ES_tradnl"/>
        </w:rPr>
        <w:t>5.a</w:t>
      </w:r>
      <w:r w:rsidR="00675066" w:rsidRPr="00E6578E">
        <w:rPr>
          <w:rFonts w:ascii="Arial" w:hAnsi="Arial" w:cs="Arial"/>
          <w:spacing w:val="-2"/>
          <w:sz w:val="22"/>
          <w:szCs w:val="22"/>
          <w:lang w:val="es-ES_tradnl"/>
        </w:rPr>
        <w:t xml:space="preserve"> y </w:t>
      </w:r>
      <w:r w:rsidR="00995B82">
        <w:rPr>
          <w:rFonts w:ascii="Arial" w:hAnsi="Arial" w:cs="Arial"/>
          <w:spacing w:val="-2"/>
          <w:sz w:val="22"/>
          <w:szCs w:val="22"/>
          <w:lang w:val="es-ES_tradnl"/>
        </w:rPr>
        <w:t>5.b</w:t>
      </w:r>
      <w:r w:rsidR="00675066" w:rsidRPr="00E6578E">
        <w:rPr>
          <w:rFonts w:ascii="Arial" w:hAnsi="Arial" w:cs="Arial"/>
          <w:spacing w:val="-2"/>
          <w:sz w:val="22"/>
          <w:szCs w:val="22"/>
          <w:lang w:val="es-ES_tradnl"/>
        </w:rPr>
        <w:t xml:space="preserve">. </w:t>
      </w:r>
    </w:p>
    <w:p w:rsidR="00675066" w:rsidRPr="00E6578E" w:rsidRDefault="00675066" w:rsidP="00675066">
      <w:pPr>
        <w:tabs>
          <w:tab w:val="left" w:pos="0"/>
        </w:tabs>
        <w:suppressAutoHyphens/>
        <w:jc w:val="both"/>
        <w:rPr>
          <w:rFonts w:ascii="Arial" w:hAnsi="Arial" w:cs="Arial"/>
          <w:spacing w:val="-2"/>
          <w:sz w:val="22"/>
          <w:szCs w:val="22"/>
          <w:lang w:val="es-ES_tradnl"/>
        </w:rPr>
      </w:pPr>
    </w:p>
    <w:p w:rsidR="00675066" w:rsidRPr="00E6578E" w:rsidRDefault="00675066" w:rsidP="00675066">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Se anexarán certificados de estudios y de trabajos que prueben que la información presentada es verídica.</w:t>
      </w:r>
    </w:p>
    <w:p w:rsidR="00675066" w:rsidRPr="00E6578E" w:rsidRDefault="00675066" w:rsidP="00675066">
      <w:pPr>
        <w:tabs>
          <w:tab w:val="left" w:pos="0"/>
        </w:tabs>
        <w:suppressAutoHyphens/>
        <w:jc w:val="both"/>
        <w:rPr>
          <w:rFonts w:ascii="Arial" w:hAnsi="Arial" w:cs="Arial"/>
          <w:spacing w:val="-2"/>
          <w:sz w:val="22"/>
          <w:szCs w:val="22"/>
          <w:lang w:val="es-ES_tradnl"/>
        </w:rPr>
      </w:pPr>
    </w:p>
    <w:p w:rsidR="00675066" w:rsidRDefault="00675066" w:rsidP="00675066">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A la carta de compromiso del profesional se adjuntará copia certificada del</w:t>
      </w:r>
      <w:r>
        <w:rPr>
          <w:rFonts w:ascii="Arial" w:hAnsi="Arial" w:cs="Arial"/>
          <w:spacing w:val="-2"/>
          <w:sz w:val="22"/>
          <w:szCs w:val="22"/>
          <w:lang w:val="es-ES_tradnl"/>
        </w:rPr>
        <w:t xml:space="preserve"> título que lo acredita </w:t>
      </w:r>
      <w:r>
        <w:rPr>
          <w:rFonts w:ascii="Arial" w:hAnsi="Arial" w:cs="Arial"/>
          <w:spacing w:val="-2"/>
          <w:sz w:val="22"/>
          <w:szCs w:val="22"/>
          <w:lang w:val="es-ES_tradnl"/>
        </w:rPr>
        <w:lastRenderedPageBreak/>
        <w:t>como Ingeniero Civil</w:t>
      </w:r>
      <w:r w:rsidRPr="00E6578E">
        <w:rPr>
          <w:rFonts w:ascii="Arial" w:hAnsi="Arial" w:cs="Arial"/>
          <w:spacing w:val="-2"/>
          <w:sz w:val="22"/>
          <w:szCs w:val="22"/>
          <w:lang w:val="es-ES_tradnl"/>
        </w:rPr>
        <w:t>.</w:t>
      </w:r>
    </w:p>
    <w:p w:rsidR="00675066" w:rsidRDefault="00675066" w:rsidP="00675066">
      <w:pPr>
        <w:tabs>
          <w:tab w:val="left" w:pos="0"/>
        </w:tabs>
        <w:suppressAutoHyphens/>
        <w:jc w:val="both"/>
        <w:rPr>
          <w:rFonts w:ascii="Arial" w:hAnsi="Arial" w:cs="Arial"/>
          <w:spacing w:val="-2"/>
          <w:sz w:val="22"/>
          <w:szCs w:val="22"/>
          <w:lang w:val="es-ES_tradnl"/>
        </w:rPr>
      </w:pPr>
    </w:p>
    <w:p w:rsidR="00442845" w:rsidRDefault="006A6EBA" w:rsidP="00442845">
      <w:pPr>
        <w:tabs>
          <w:tab w:val="left" w:pos="0"/>
        </w:tabs>
        <w:suppressAutoHyphens/>
        <w:jc w:val="both"/>
        <w:rPr>
          <w:rFonts w:ascii="Arial" w:hAnsi="Arial" w:cs="Arial"/>
          <w:bCs/>
          <w:spacing w:val="-2"/>
          <w:sz w:val="22"/>
          <w:szCs w:val="22"/>
          <w:lang w:val="es-ES_tradnl"/>
        </w:rPr>
      </w:pPr>
      <w:r w:rsidRPr="00E6578E">
        <w:rPr>
          <w:rFonts w:ascii="Arial" w:hAnsi="Arial" w:cs="Arial"/>
          <w:b/>
          <w:bCs/>
          <w:spacing w:val="-2"/>
          <w:sz w:val="22"/>
          <w:szCs w:val="22"/>
          <w:lang w:val="es-ES_tradnl"/>
        </w:rPr>
        <w:t xml:space="preserve">7.2.8.- </w:t>
      </w:r>
      <w:r w:rsidR="00995B82">
        <w:rPr>
          <w:rFonts w:ascii="Arial" w:hAnsi="Arial" w:cs="Arial"/>
          <w:b/>
          <w:bCs/>
          <w:spacing w:val="-2"/>
          <w:sz w:val="22"/>
          <w:szCs w:val="22"/>
          <w:lang w:val="es-ES_tradnl"/>
        </w:rPr>
        <w:t>Datos personales del oferente:</w:t>
      </w:r>
      <w:r w:rsidR="00995B82">
        <w:rPr>
          <w:rFonts w:ascii="Arial" w:hAnsi="Arial" w:cs="Arial"/>
          <w:bCs/>
          <w:spacing w:val="-2"/>
          <w:sz w:val="22"/>
          <w:szCs w:val="22"/>
          <w:lang w:val="es-ES_tradnl"/>
        </w:rPr>
        <w:t xml:space="preserve"> </w:t>
      </w:r>
      <w:r w:rsidR="006F15F7">
        <w:rPr>
          <w:rFonts w:ascii="Arial" w:hAnsi="Arial" w:cs="Arial"/>
          <w:bCs/>
          <w:spacing w:val="-2"/>
          <w:sz w:val="22"/>
          <w:szCs w:val="22"/>
          <w:lang w:val="es-ES_tradnl"/>
        </w:rPr>
        <w:t>Empleando el formulario 6ª, 6b, o 6c según el caso, el oferente detallará los datos personales, de domicilio y experiencia</w:t>
      </w:r>
      <w:r w:rsidR="00792EA3">
        <w:rPr>
          <w:rFonts w:ascii="Arial" w:hAnsi="Arial" w:cs="Arial"/>
          <w:bCs/>
          <w:spacing w:val="-2"/>
          <w:sz w:val="22"/>
          <w:szCs w:val="22"/>
          <w:lang w:val="es-ES_tradnl"/>
        </w:rPr>
        <w:t>.</w:t>
      </w:r>
      <w:r w:rsidR="006F15F7">
        <w:rPr>
          <w:rFonts w:ascii="Arial" w:hAnsi="Arial" w:cs="Arial"/>
          <w:bCs/>
          <w:spacing w:val="-2"/>
          <w:sz w:val="22"/>
          <w:szCs w:val="22"/>
          <w:lang w:val="es-ES_tradnl"/>
        </w:rPr>
        <w:t>.</w:t>
      </w:r>
    </w:p>
    <w:p w:rsidR="0090466F" w:rsidRDefault="0090466F" w:rsidP="00442845">
      <w:pPr>
        <w:tabs>
          <w:tab w:val="left" w:pos="0"/>
        </w:tabs>
        <w:suppressAutoHyphens/>
        <w:jc w:val="both"/>
        <w:rPr>
          <w:rFonts w:ascii="Arial" w:hAnsi="Arial" w:cs="Arial"/>
          <w:bCs/>
          <w:spacing w:val="-2"/>
          <w:sz w:val="22"/>
          <w:szCs w:val="22"/>
          <w:lang w:val="es-ES_tradnl"/>
        </w:rPr>
      </w:pPr>
    </w:p>
    <w:p w:rsidR="0090466F" w:rsidRDefault="0090466F" w:rsidP="0090466F">
      <w:pPr>
        <w:tabs>
          <w:tab w:val="left" w:pos="0"/>
        </w:tabs>
        <w:suppressAutoHyphens/>
        <w:jc w:val="both"/>
        <w:rPr>
          <w:rFonts w:ascii="Arial" w:hAnsi="Arial" w:cs="Arial"/>
          <w:spacing w:val="-2"/>
          <w:sz w:val="22"/>
          <w:szCs w:val="22"/>
          <w:lang w:val="es-ES_tradnl"/>
        </w:rPr>
      </w:pPr>
      <w:r w:rsidRPr="008133C0">
        <w:rPr>
          <w:rFonts w:ascii="Arial" w:hAnsi="Arial" w:cs="Arial"/>
          <w:spacing w:val="-2"/>
          <w:sz w:val="22"/>
          <w:szCs w:val="22"/>
          <w:lang w:val="es-ES_tradnl"/>
        </w:rPr>
        <w:t xml:space="preserve">Como un anexo al formulario 6 se indicará la experiencia </w:t>
      </w:r>
      <w:r w:rsidR="00901896">
        <w:rPr>
          <w:rFonts w:ascii="Arial" w:hAnsi="Arial" w:cs="Arial"/>
          <w:spacing w:val="-2"/>
          <w:sz w:val="22"/>
          <w:szCs w:val="22"/>
          <w:lang w:val="es-ES_tradnl"/>
        </w:rPr>
        <w:t xml:space="preserve">a nivel de currículo </w:t>
      </w:r>
      <w:r w:rsidRPr="008133C0">
        <w:rPr>
          <w:rFonts w:ascii="Arial" w:hAnsi="Arial" w:cs="Arial"/>
          <w:spacing w:val="-2"/>
          <w:sz w:val="22"/>
          <w:szCs w:val="22"/>
          <w:lang w:val="es-ES_tradnl"/>
        </w:rPr>
        <w:t xml:space="preserve">en los proyectos similares al convocado, con un mínimo de 2 proyectos. También en este formulario </w:t>
      </w:r>
      <w:r w:rsidRPr="008133C0">
        <w:rPr>
          <w:rFonts w:ascii="Arial" w:hAnsi="Arial" w:cs="Arial"/>
          <w:b/>
          <w:bCs/>
          <w:spacing w:val="-2"/>
          <w:sz w:val="22"/>
          <w:szCs w:val="22"/>
          <w:lang w:val="es-ES_tradnl"/>
        </w:rPr>
        <w:t>se indicarán todos los proyectos que el oferente tenga en ejecución o cuya adjudicación se le hubiera comunicado</w:t>
      </w:r>
      <w:r w:rsidRPr="008133C0">
        <w:rPr>
          <w:rFonts w:ascii="Arial" w:hAnsi="Arial" w:cs="Arial"/>
          <w:spacing w:val="-2"/>
          <w:sz w:val="22"/>
          <w:szCs w:val="22"/>
          <w:lang w:val="es-ES_tradnl"/>
        </w:rPr>
        <w:t>. Por</w:t>
      </w:r>
      <w:r w:rsidR="00901896">
        <w:rPr>
          <w:rFonts w:ascii="Arial" w:hAnsi="Arial" w:cs="Arial"/>
          <w:spacing w:val="-2"/>
          <w:sz w:val="22"/>
          <w:szCs w:val="22"/>
          <w:lang w:val="es-ES_tradnl"/>
        </w:rPr>
        <w:t xml:space="preserve"> currículo en </w:t>
      </w:r>
      <w:r w:rsidRPr="008133C0">
        <w:rPr>
          <w:rFonts w:ascii="Arial" w:hAnsi="Arial" w:cs="Arial"/>
          <w:spacing w:val="-2"/>
          <w:sz w:val="22"/>
          <w:szCs w:val="22"/>
          <w:lang w:val="es-ES_tradnl"/>
        </w:rPr>
        <w:t>obras similares se entiende: Construcción de proyectos de redes de agua potable o alcantarillado dentro de centros poblados, residencias justificadas con contratos notariados de construcción de redes de agua potable o alcantarillado en centros poblados y responsabilidad de construcción de proyectos de redes de agua potable o alcantarillado como empleado público debidamente certificado por el Director de la institución del período de ejecución de los trabajos. Las obras de construcción de redes de agua potable deberán están compuestas por tubería de PVC UPSE en diámetros superiores a 63mm.</w:t>
      </w:r>
    </w:p>
    <w:p w:rsidR="00901896" w:rsidRDefault="00901896" w:rsidP="0090466F">
      <w:pPr>
        <w:tabs>
          <w:tab w:val="left" w:pos="0"/>
        </w:tabs>
        <w:suppressAutoHyphens/>
        <w:jc w:val="both"/>
        <w:rPr>
          <w:rFonts w:ascii="Arial" w:hAnsi="Arial" w:cs="Arial"/>
          <w:spacing w:val="-2"/>
          <w:sz w:val="22"/>
          <w:szCs w:val="22"/>
          <w:lang w:val="es-ES_tradnl"/>
        </w:rPr>
      </w:pPr>
    </w:p>
    <w:p w:rsidR="00B5519A" w:rsidRDefault="006A6EBA" w:rsidP="00B5519A">
      <w:pPr>
        <w:tabs>
          <w:tab w:val="left" w:pos="0"/>
        </w:tabs>
        <w:suppressAutoHyphens/>
        <w:jc w:val="both"/>
        <w:rPr>
          <w:rFonts w:ascii="Arial" w:hAnsi="Arial" w:cs="Arial"/>
          <w:bCs/>
          <w:spacing w:val="-2"/>
          <w:sz w:val="22"/>
          <w:szCs w:val="22"/>
          <w:lang w:val="es-ES_tradnl"/>
        </w:rPr>
      </w:pPr>
      <w:r w:rsidRPr="00E6578E">
        <w:rPr>
          <w:rFonts w:ascii="Arial" w:hAnsi="Arial" w:cs="Arial"/>
          <w:b/>
          <w:bCs/>
          <w:spacing w:val="-2"/>
          <w:sz w:val="22"/>
          <w:szCs w:val="22"/>
          <w:lang w:val="es-ES_tradnl"/>
        </w:rPr>
        <w:t xml:space="preserve">7.2.9.- </w:t>
      </w:r>
      <w:r w:rsidR="00792EA3" w:rsidRPr="00E6578E">
        <w:rPr>
          <w:rFonts w:ascii="Arial" w:hAnsi="Arial" w:cs="Arial"/>
          <w:b/>
          <w:bCs/>
          <w:spacing w:val="-2"/>
          <w:sz w:val="22"/>
          <w:szCs w:val="22"/>
          <w:lang w:val="es-ES_tradnl"/>
        </w:rPr>
        <w:t>Situación Financiera:</w:t>
      </w:r>
      <w:r w:rsidR="00792EA3" w:rsidRPr="00E6578E">
        <w:rPr>
          <w:rFonts w:ascii="Arial" w:hAnsi="Arial" w:cs="Arial"/>
          <w:spacing w:val="-2"/>
          <w:sz w:val="22"/>
          <w:szCs w:val="22"/>
          <w:lang w:val="es-ES_tradnl"/>
        </w:rPr>
        <w:t xml:space="preserve"> Documentos que acrediten el estado de situación financiera y la capacidad del oferente para ejecutar el contrato.</w:t>
      </w:r>
      <w:r w:rsidR="00792EA3" w:rsidRPr="00E6578E">
        <w:rPr>
          <w:rFonts w:ascii="Arial" w:hAnsi="Arial" w:cs="Arial"/>
          <w:b/>
          <w:bCs/>
          <w:spacing w:val="-2"/>
          <w:sz w:val="22"/>
          <w:szCs w:val="22"/>
          <w:lang w:val="es-ES_tradnl"/>
        </w:rPr>
        <w:t xml:space="preserve"> Formularios </w:t>
      </w:r>
      <w:r w:rsidR="00392C84">
        <w:rPr>
          <w:rFonts w:ascii="Arial" w:hAnsi="Arial" w:cs="Arial"/>
          <w:b/>
          <w:bCs/>
          <w:spacing w:val="-2"/>
          <w:sz w:val="22"/>
          <w:szCs w:val="22"/>
          <w:lang w:val="es-ES_tradnl"/>
        </w:rPr>
        <w:t>7</w:t>
      </w:r>
      <w:r w:rsidR="00792EA3" w:rsidRPr="00E6578E">
        <w:rPr>
          <w:rFonts w:ascii="Arial" w:hAnsi="Arial" w:cs="Arial"/>
          <w:b/>
          <w:bCs/>
          <w:spacing w:val="-2"/>
          <w:sz w:val="22"/>
          <w:szCs w:val="22"/>
          <w:lang w:val="es-ES_tradnl"/>
        </w:rPr>
        <w:t xml:space="preserve">, </w:t>
      </w:r>
      <w:r w:rsidR="00392C84">
        <w:rPr>
          <w:rFonts w:ascii="Arial" w:hAnsi="Arial" w:cs="Arial"/>
          <w:b/>
          <w:bCs/>
          <w:spacing w:val="-2"/>
          <w:sz w:val="22"/>
          <w:szCs w:val="22"/>
          <w:lang w:val="es-ES_tradnl"/>
        </w:rPr>
        <w:t>8</w:t>
      </w:r>
      <w:r w:rsidR="00792EA3" w:rsidRPr="00E6578E">
        <w:rPr>
          <w:rFonts w:ascii="Arial" w:hAnsi="Arial" w:cs="Arial"/>
          <w:b/>
          <w:bCs/>
          <w:spacing w:val="-2"/>
          <w:sz w:val="22"/>
          <w:szCs w:val="22"/>
          <w:lang w:val="es-ES_tradnl"/>
        </w:rPr>
        <w:t xml:space="preserve"> y Anexos.</w:t>
      </w:r>
      <w:r w:rsidR="00792EA3">
        <w:rPr>
          <w:rFonts w:ascii="Arial" w:hAnsi="Arial" w:cs="Arial"/>
          <w:b/>
          <w:bCs/>
          <w:spacing w:val="-2"/>
          <w:sz w:val="22"/>
          <w:szCs w:val="22"/>
          <w:lang w:val="es-ES_tradnl"/>
        </w:rPr>
        <w:t xml:space="preserve"> </w:t>
      </w:r>
      <w:r w:rsidR="00792EA3">
        <w:rPr>
          <w:rFonts w:ascii="Arial" w:hAnsi="Arial" w:cs="Arial"/>
          <w:bCs/>
          <w:spacing w:val="-2"/>
          <w:sz w:val="22"/>
          <w:szCs w:val="22"/>
          <w:lang w:val="es-ES_tradnl"/>
        </w:rPr>
        <w:t>Se deberá incluir los certificados bancarios de estados de cuenta del promedio de los últimos 6 meses que acrediten lo presentado en los formularios de estado de situación financiera y los certificados de propiedad de los inmuebles, terrenos, vehículos y maquinaria que se detallen.</w:t>
      </w:r>
    </w:p>
    <w:p w:rsidR="00392C84" w:rsidRDefault="00392C84" w:rsidP="00B5519A">
      <w:pPr>
        <w:tabs>
          <w:tab w:val="left" w:pos="0"/>
        </w:tabs>
        <w:suppressAutoHyphens/>
        <w:jc w:val="both"/>
        <w:rPr>
          <w:rFonts w:ascii="Arial" w:hAnsi="Arial" w:cs="Arial"/>
          <w:bCs/>
          <w:spacing w:val="-2"/>
          <w:sz w:val="22"/>
          <w:szCs w:val="22"/>
          <w:lang w:val="es-ES_tradnl"/>
        </w:rPr>
      </w:pPr>
    </w:p>
    <w:p w:rsidR="00392C84" w:rsidRPr="00E6578E" w:rsidRDefault="006A6EBA" w:rsidP="00392C84">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 xml:space="preserve">7.2.10.- </w:t>
      </w:r>
      <w:r w:rsidR="00392C84" w:rsidRPr="00E6578E">
        <w:rPr>
          <w:rFonts w:ascii="Arial" w:hAnsi="Arial" w:cs="Arial"/>
          <w:b/>
          <w:bCs/>
          <w:spacing w:val="-2"/>
          <w:sz w:val="22"/>
          <w:szCs w:val="22"/>
          <w:lang w:val="es-ES_tradnl"/>
        </w:rPr>
        <w:t>Metodología:</w:t>
      </w:r>
      <w:r w:rsidR="00392C84" w:rsidRPr="00E6578E">
        <w:rPr>
          <w:rFonts w:ascii="Arial" w:hAnsi="Arial" w:cs="Arial"/>
          <w:spacing w:val="-2"/>
          <w:sz w:val="22"/>
          <w:szCs w:val="22"/>
          <w:lang w:val="es-ES_tradnl"/>
        </w:rPr>
        <w:t xml:space="preserve"> En un documento libre se indicará la metodología con la cual el proponente piensa afrontar la construcción del proyecto en sus diferentes obras y etapas. De ser el caso se debe señalar el impacto que espera de las condiciones climáticas, su organización, los posibles subcontratos y cualquier otro detalle, como puede ser tecnología exclusiva, patentes, etc.; que permitan una cabal comprensión del método y sistemas que se desea emplear.</w:t>
      </w:r>
    </w:p>
    <w:p w:rsidR="00392C84" w:rsidRPr="00E6578E" w:rsidRDefault="00392C84" w:rsidP="00392C84">
      <w:pPr>
        <w:tabs>
          <w:tab w:val="left" w:pos="0"/>
        </w:tabs>
        <w:suppressAutoHyphens/>
        <w:jc w:val="both"/>
        <w:rPr>
          <w:rFonts w:ascii="Arial" w:hAnsi="Arial" w:cs="Arial"/>
          <w:spacing w:val="-2"/>
          <w:sz w:val="22"/>
          <w:szCs w:val="22"/>
          <w:lang w:val="es-ES_tradnl"/>
        </w:rPr>
      </w:pPr>
    </w:p>
    <w:p w:rsidR="00392C84" w:rsidRPr="00E6578E" w:rsidRDefault="00392C84" w:rsidP="00392C84">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 xml:space="preserve">Dentro de esta metodología se </w:t>
      </w:r>
      <w:r>
        <w:rPr>
          <w:rFonts w:ascii="Arial" w:hAnsi="Arial" w:cs="Arial"/>
          <w:spacing w:val="-2"/>
          <w:sz w:val="22"/>
          <w:szCs w:val="22"/>
          <w:lang w:val="es-ES_tradnl"/>
        </w:rPr>
        <w:t xml:space="preserve">podrá </w:t>
      </w:r>
      <w:r w:rsidRPr="00E6578E">
        <w:rPr>
          <w:rFonts w:ascii="Arial" w:hAnsi="Arial" w:cs="Arial"/>
          <w:spacing w:val="-2"/>
          <w:sz w:val="22"/>
          <w:szCs w:val="22"/>
          <w:lang w:val="es-ES_tradnl"/>
        </w:rPr>
        <w:t xml:space="preserve">presentar organigramas, cronogramas de uso de personal, de equipos, etc., (ver el Formulario No. </w:t>
      </w:r>
      <w:r>
        <w:rPr>
          <w:rFonts w:ascii="Arial" w:hAnsi="Arial" w:cs="Arial"/>
          <w:spacing w:val="-2"/>
          <w:sz w:val="22"/>
          <w:szCs w:val="22"/>
          <w:lang w:val="es-ES_tradnl"/>
        </w:rPr>
        <w:t>9</w:t>
      </w:r>
      <w:r w:rsidRPr="00E6578E">
        <w:rPr>
          <w:rFonts w:ascii="Arial" w:hAnsi="Arial" w:cs="Arial"/>
          <w:spacing w:val="-2"/>
          <w:sz w:val="22"/>
          <w:szCs w:val="22"/>
          <w:lang w:val="es-ES_tradnl"/>
        </w:rPr>
        <w:t>).</w:t>
      </w:r>
    </w:p>
    <w:p w:rsidR="00392C84" w:rsidRPr="00E6578E" w:rsidRDefault="00392C84" w:rsidP="00392C84">
      <w:pPr>
        <w:tabs>
          <w:tab w:val="left" w:pos="0"/>
        </w:tabs>
        <w:suppressAutoHyphens/>
        <w:jc w:val="both"/>
        <w:rPr>
          <w:rFonts w:ascii="Arial" w:hAnsi="Arial" w:cs="Arial"/>
          <w:spacing w:val="-2"/>
          <w:sz w:val="22"/>
          <w:szCs w:val="22"/>
          <w:lang w:val="es-ES_tradnl"/>
        </w:rPr>
      </w:pPr>
    </w:p>
    <w:p w:rsidR="0090466F" w:rsidRDefault="00392C84" w:rsidP="00392C84">
      <w:pPr>
        <w:tabs>
          <w:tab w:val="left" w:pos="0"/>
        </w:tabs>
        <w:suppressAutoHyphens/>
        <w:jc w:val="both"/>
        <w:rPr>
          <w:rFonts w:ascii="Arial" w:hAnsi="Arial" w:cs="Arial"/>
          <w:spacing w:val="-2"/>
          <w:sz w:val="22"/>
          <w:szCs w:val="22"/>
          <w:lang w:val="es-ES_tradnl"/>
        </w:rPr>
      </w:pPr>
      <w:r>
        <w:rPr>
          <w:rFonts w:ascii="Arial" w:hAnsi="Arial" w:cs="Arial"/>
          <w:spacing w:val="-2"/>
          <w:sz w:val="22"/>
          <w:szCs w:val="22"/>
          <w:lang w:val="es-ES_tradnl"/>
        </w:rPr>
        <w:t>Se deberá contemplar la posible creación de varios frentes de trabajo que permitan culminar la obra en el plazo ofertado.</w:t>
      </w:r>
      <w:r w:rsidR="00C90B8C" w:rsidRPr="00E6578E">
        <w:rPr>
          <w:rFonts w:ascii="Arial" w:hAnsi="Arial" w:cs="Arial"/>
          <w:spacing w:val="-2"/>
          <w:sz w:val="22"/>
          <w:szCs w:val="22"/>
          <w:lang w:val="es-ES_tradnl"/>
        </w:rPr>
        <w:t xml:space="preserve"> </w:t>
      </w:r>
    </w:p>
    <w:p w:rsidR="00675066" w:rsidRDefault="00675066" w:rsidP="00C90B8C">
      <w:pPr>
        <w:tabs>
          <w:tab w:val="left" w:pos="0"/>
          <w:tab w:val="center" w:pos="1984"/>
          <w:tab w:val="left" w:pos="2160"/>
        </w:tabs>
        <w:suppressAutoHyphens/>
        <w:jc w:val="center"/>
        <w:rPr>
          <w:rFonts w:ascii="Arial" w:hAnsi="Arial" w:cs="Arial"/>
          <w:spacing w:val="-2"/>
          <w:sz w:val="22"/>
          <w:szCs w:val="22"/>
          <w:lang w:val="es-ES_tradnl"/>
        </w:rPr>
      </w:pPr>
    </w:p>
    <w:p w:rsidR="00392C84" w:rsidRDefault="00392C84">
      <w:pPr>
        <w:widowControl/>
        <w:overflowPunct/>
        <w:autoSpaceDE/>
        <w:autoSpaceDN/>
        <w:adjustRightInd/>
        <w:textAlignment w:val="auto"/>
        <w:rPr>
          <w:rFonts w:ascii="Arial" w:hAnsi="Arial" w:cs="Arial"/>
          <w:spacing w:val="-2"/>
          <w:sz w:val="22"/>
          <w:szCs w:val="22"/>
          <w:lang w:val="es-ES_tradnl"/>
        </w:rPr>
      </w:pPr>
      <w:r>
        <w:rPr>
          <w:rFonts w:ascii="Arial" w:hAnsi="Arial" w:cs="Arial"/>
          <w:spacing w:val="-2"/>
          <w:sz w:val="22"/>
          <w:szCs w:val="22"/>
          <w:lang w:val="es-ES_tradnl"/>
        </w:rPr>
        <w:br w:type="page"/>
      </w:r>
    </w:p>
    <w:p w:rsidR="00675066" w:rsidRDefault="00675066" w:rsidP="00C90B8C">
      <w:pPr>
        <w:tabs>
          <w:tab w:val="left" w:pos="0"/>
          <w:tab w:val="center" w:pos="1984"/>
          <w:tab w:val="left" w:pos="2160"/>
        </w:tabs>
        <w:suppressAutoHyphens/>
        <w:jc w:val="center"/>
        <w:rPr>
          <w:rFonts w:ascii="Arial" w:hAnsi="Arial" w:cs="Arial"/>
          <w:spacing w:val="-2"/>
          <w:sz w:val="22"/>
          <w:szCs w:val="22"/>
          <w:lang w:val="es-ES_tradnl"/>
        </w:rPr>
      </w:pPr>
    </w:p>
    <w:p w:rsidR="006A6EBA" w:rsidRPr="00E6578E" w:rsidRDefault="006A6EBA" w:rsidP="00675066">
      <w:pPr>
        <w:tabs>
          <w:tab w:val="left" w:pos="0"/>
          <w:tab w:val="center" w:pos="1984"/>
          <w:tab w:val="left" w:pos="2160"/>
        </w:tabs>
        <w:suppressAutoHyphens/>
        <w:jc w:val="center"/>
        <w:rPr>
          <w:rFonts w:ascii="Arial" w:hAnsi="Arial" w:cs="Arial"/>
          <w:b/>
          <w:bCs/>
          <w:spacing w:val="-2"/>
          <w:sz w:val="22"/>
          <w:szCs w:val="22"/>
          <w:lang w:val="es-ES_tradnl"/>
        </w:rPr>
      </w:pPr>
      <w:r w:rsidRPr="00E6578E">
        <w:rPr>
          <w:rFonts w:ascii="Arial" w:hAnsi="Arial" w:cs="Arial"/>
          <w:b/>
          <w:bCs/>
          <w:spacing w:val="-2"/>
          <w:sz w:val="22"/>
          <w:szCs w:val="22"/>
          <w:lang w:val="es-ES_tradnl"/>
        </w:rPr>
        <w:t>CAPITULO 8</w:t>
      </w:r>
    </w:p>
    <w:p w:rsidR="00965257" w:rsidRDefault="00965257" w:rsidP="009E233C">
      <w:pPr>
        <w:tabs>
          <w:tab w:val="left" w:pos="0"/>
          <w:tab w:val="center" w:pos="1984"/>
          <w:tab w:val="left" w:pos="2160"/>
        </w:tabs>
        <w:suppressAutoHyphens/>
        <w:jc w:val="center"/>
        <w:rPr>
          <w:rFonts w:ascii="Arial" w:hAnsi="Arial" w:cs="Arial"/>
          <w:b/>
          <w:bCs/>
          <w:spacing w:val="-2"/>
          <w:sz w:val="22"/>
          <w:szCs w:val="22"/>
          <w:lang w:val="es-ES_tradnl"/>
        </w:rPr>
      </w:pPr>
    </w:p>
    <w:p w:rsidR="006A6EBA" w:rsidRPr="00E6578E" w:rsidRDefault="006A6EBA" w:rsidP="009E233C">
      <w:pPr>
        <w:tabs>
          <w:tab w:val="left" w:pos="0"/>
          <w:tab w:val="center" w:pos="1984"/>
          <w:tab w:val="left" w:pos="2160"/>
        </w:tabs>
        <w:suppressAutoHyphens/>
        <w:jc w:val="center"/>
        <w:rPr>
          <w:rFonts w:ascii="Arial" w:hAnsi="Arial" w:cs="Arial"/>
          <w:spacing w:val="-2"/>
          <w:sz w:val="22"/>
          <w:szCs w:val="22"/>
          <w:lang w:val="es-ES_tradnl"/>
        </w:rPr>
      </w:pPr>
      <w:r w:rsidRPr="00E6578E">
        <w:rPr>
          <w:rFonts w:ascii="Arial" w:hAnsi="Arial" w:cs="Arial"/>
          <w:b/>
          <w:bCs/>
          <w:spacing w:val="-2"/>
          <w:sz w:val="22"/>
          <w:szCs w:val="22"/>
          <w:lang w:val="es-ES_tradnl"/>
        </w:rPr>
        <w:t>CAUSAS PARA RECHAZO</w:t>
      </w:r>
      <w:r w:rsidR="009E233C" w:rsidRPr="00E6578E">
        <w:rPr>
          <w:rFonts w:ascii="Arial" w:hAnsi="Arial" w:cs="Arial"/>
          <w:b/>
          <w:bCs/>
          <w:spacing w:val="-2"/>
          <w:sz w:val="22"/>
          <w:szCs w:val="22"/>
          <w:lang w:val="es-ES_tradnl"/>
        </w:rPr>
        <w:t xml:space="preserve"> </w:t>
      </w:r>
      <w:r w:rsidRPr="00E6578E">
        <w:rPr>
          <w:rFonts w:ascii="Arial" w:hAnsi="Arial" w:cs="Arial"/>
          <w:b/>
          <w:bCs/>
          <w:spacing w:val="-2"/>
          <w:sz w:val="22"/>
          <w:szCs w:val="22"/>
          <w:lang w:val="es-ES_tradnl"/>
        </w:rPr>
        <w:t>DE LAS PROPUESTAS</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8.1.1.- Causas de Rechazo:</w:t>
      </w:r>
      <w:r w:rsidRPr="00E6578E">
        <w:rPr>
          <w:rFonts w:ascii="Arial" w:hAnsi="Arial" w:cs="Arial"/>
          <w:spacing w:val="-2"/>
          <w:sz w:val="22"/>
          <w:szCs w:val="22"/>
          <w:lang w:val="es-ES_tradnl"/>
        </w:rPr>
        <w:t xml:space="preserve"> Luego de evaluados los documentos del sobre único, </w:t>
      </w:r>
      <w:r w:rsidR="00D007B9">
        <w:rPr>
          <w:rFonts w:ascii="Arial" w:hAnsi="Arial" w:cs="Arial"/>
          <w:spacing w:val="-2"/>
          <w:sz w:val="22"/>
          <w:szCs w:val="22"/>
          <w:lang w:val="es-ES_tradnl"/>
        </w:rPr>
        <w:t>la Comisión Técnica</w:t>
      </w:r>
      <w:r w:rsidRPr="00E6578E">
        <w:rPr>
          <w:rFonts w:ascii="Arial" w:hAnsi="Arial" w:cs="Arial"/>
          <w:spacing w:val="-2"/>
          <w:sz w:val="22"/>
          <w:szCs w:val="22"/>
          <w:lang w:val="es-ES_tradnl"/>
        </w:rPr>
        <w:t xml:space="preserve"> rechazará una oferta por las siguientes causas:</w:t>
      </w:r>
    </w:p>
    <w:p w:rsidR="006A6EBA" w:rsidRPr="00E6578E" w:rsidRDefault="006A6EBA">
      <w:pPr>
        <w:tabs>
          <w:tab w:val="left" w:pos="0"/>
        </w:tabs>
        <w:suppressAutoHyphens/>
        <w:jc w:val="both"/>
        <w:rPr>
          <w:rFonts w:ascii="Arial" w:hAnsi="Arial" w:cs="Arial"/>
          <w:spacing w:val="-2"/>
          <w:sz w:val="22"/>
          <w:szCs w:val="22"/>
          <w:lang w:val="es-ES_tradnl"/>
        </w:rPr>
      </w:pPr>
    </w:p>
    <w:p w:rsidR="00160B28" w:rsidRDefault="006A6EBA" w:rsidP="00160B28">
      <w:pPr>
        <w:pStyle w:val="Prrafodelista"/>
        <w:numPr>
          <w:ilvl w:val="0"/>
          <w:numId w:val="45"/>
        </w:numPr>
        <w:tabs>
          <w:tab w:val="left" w:pos="0"/>
        </w:tabs>
        <w:suppressAutoHyphens/>
        <w:ind w:left="426" w:hanging="426"/>
        <w:jc w:val="both"/>
        <w:rPr>
          <w:rFonts w:ascii="Arial" w:hAnsi="Arial" w:cs="Arial"/>
          <w:spacing w:val="-2"/>
          <w:sz w:val="22"/>
          <w:szCs w:val="22"/>
          <w:lang w:val="es-ES_tradnl"/>
        </w:rPr>
      </w:pPr>
      <w:r w:rsidRPr="00160B28">
        <w:rPr>
          <w:rFonts w:ascii="Arial" w:hAnsi="Arial" w:cs="Arial"/>
          <w:spacing w:val="-2"/>
          <w:sz w:val="22"/>
          <w:szCs w:val="22"/>
          <w:lang w:val="es-ES_tradnl"/>
        </w:rPr>
        <w:t>Cuando los documentos estén incompletos, es decir se han omitido alguno de los formularios o certificaciones solicitados</w:t>
      </w:r>
      <w:r w:rsidR="000F4252" w:rsidRPr="00160B28">
        <w:rPr>
          <w:rFonts w:ascii="Arial" w:hAnsi="Arial" w:cs="Arial"/>
          <w:spacing w:val="-2"/>
          <w:sz w:val="22"/>
          <w:szCs w:val="22"/>
          <w:lang w:val="es-ES_tradnl"/>
        </w:rPr>
        <w:t xml:space="preserve"> que son fundamentales para la calificación y análisis de la oferta</w:t>
      </w:r>
      <w:r w:rsidRPr="00160B28">
        <w:rPr>
          <w:rFonts w:ascii="Arial" w:hAnsi="Arial" w:cs="Arial"/>
          <w:spacing w:val="-2"/>
          <w:sz w:val="22"/>
          <w:szCs w:val="22"/>
          <w:lang w:val="es-ES_tradnl"/>
        </w:rPr>
        <w:t>;</w:t>
      </w:r>
    </w:p>
    <w:p w:rsidR="00160B28" w:rsidRDefault="006A6EBA" w:rsidP="00160B28">
      <w:pPr>
        <w:pStyle w:val="Prrafodelista"/>
        <w:numPr>
          <w:ilvl w:val="0"/>
          <w:numId w:val="45"/>
        </w:numPr>
        <w:tabs>
          <w:tab w:val="left" w:pos="0"/>
        </w:tabs>
        <w:suppressAutoHyphens/>
        <w:ind w:left="426" w:hanging="426"/>
        <w:jc w:val="both"/>
        <w:rPr>
          <w:rFonts w:ascii="Arial" w:hAnsi="Arial" w:cs="Arial"/>
          <w:spacing w:val="-2"/>
          <w:sz w:val="22"/>
          <w:szCs w:val="22"/>
          <w:lang w:val="es-ES_tradnl"/>
        </w:rPr>
      </w:pPr>
      <w:r w:rsidRPr="00160B28">
        <w:rPr>
          <w:rFonts w:ascii="Arial" w:hAnsi="Arial" w:cs="Arial"/>
          <w:spacing w:val="-2"/>
          <w:sz w:val="22"/>
          <w:szCs w:val="22"/>
          <w:lang w:val="es-ES_tradnl"/>
        </w:rPr>
        <w:t>Si ninguno de los documentos que forman la Propuesta se han presentado rubricados y foliados. Si la omisión ocurre aisladamente y en los documentos presentados en los anexos, dentro del período que se establece para solicitar aclaraciones de las ofertas, se pedirá al oferente que rubrique o numere la hoja respectiva, sin que esto signifique modificación o alteración del documento (Los folletos, catálogos y similares presentados en los anexos no requieren ser rubricados y foliados);</w:t>
      </w:r>
    </w:p>
    <w:p w:rsidR="00160B28" w:rsidRDefault="006A6EBA" w:rsidP="00160B28">
      <w:pPr>
        <w:pStyle w:val="Prrafodelista"/>
        <w:numPr>
          <w:ilvl w:val="0"/>
          <w:numId w:val="45"/>
        </w:numPr>
        <w:tabs>
          <w:tab w:val="left" w:pos="0"/>
        </w:tabs>
        <w:suppressAutoHyphens/>
        <w:ind w:left="426" w:hanging="426"/>
        <w:jc w:val="both"/>
        <w:rPr>
          <w:rFonts w:ascii="Arial" w:hAnsi="Arial" w:cs="Arial"/>
          <w:spacing w:val="-2"/>
          <w:sz w:val="22"/>
          <w:szCs w:val="22"/>
          <w:lang w:val="es-ES_tradnl"/>
        </w:rPr>
      </w:pPr>
      <w:r w:rsidRPr="00160B28">
        <w:rPr>
          <w:rFonts w:ascii="Arial" w:hAnsi="Arial" w:cs="Arial"/>
          <w:spacing w:val="-2"/>
          <w:sz w:val="22"/>
          <w:szCs w:val="22"/>
          <w:lang w:val="es-ES_tradnl"/>
        </w:rPr>
        <w:t>Si es que el contenido de los formularios presentados difieren del modelo, condicionándolos o modificándolos de tal forma que alteren las condiciones previstas para la ejecución del contrato;</w:t>
      </w:r>
    </w:p>
    <w:p w:rsidR="00160B28" w:rsidRDefault="00160B28" w:rsidP="00160B28">
      <w:pPr>
        <w:pStyle w:val="Prrafodelista"/>
        <w:numPr>
          <w:ilvl w:val="0"/>
          <w:numId w:val="45"/>
        </w:numPr>
        <w:tabs>
          <w:tab w:val="left" w:pos="0"/>
        </w:tabs>
        <w:suppressAutoHyphens/>
        <w:ind w:left="426" w:hanging="426"/>
        <w:jc w:val="both"/>
        <w:rPr>
          <w:rFonts w:ascii="Arial" w:hAnsi="Arial" w:cs="Arial"/>
          <w:spacing w:val="-2"/>
          <w:sz w:val="22"/>
          <w:szCs w:val="22"/>
          <w:lang w:val="es-ES_tradnl"/>
        </w:rPr>
      </w:pPr>
      <w:r w:rsidRPr="00160B28">
        <w:rPr>
          <w:rFonts w:ascii="Arial" w:hAnsi="Arial" w:cs="Arial"/>
          <w:spacing w:val="-2"/>
          <w:sz w:val="22"/>
          <w:szCs w:val="22"/>
          <w:lang w:val="es-ES_tradnl"/>
        </w:rPr>
        <w:t>S</w:t>
      </w:r>
      <w:r w:rsidR="006A6EBA" w:rsidRPr="00160B28">
        <w:rPr>
          <w:rFonts w:ascii="Arial" w:hAnsi="Arial" w:cs="Arial"/>
          <w:spacing w:val="-2"/>
          <w:sz w:val="22"/>
          <w:szCs w:val="22"/>
          <w:lang w:val="es-ES_tradnl"/>
        </w:rPr>
        <w:t>i los certificados o documentos expedidos en el exterior no se presentan autenticados o legalizados o con la traducción al español, conforme se establece en el capítulo anterior.</w:t>
      </w:r>
    </w:p>
    <w:p w:rsidR="00160B28" w:rsidRDefault="00E86CD6" w:rsidP="00160B28">
      <w:pPr>
        <w:pStyle w:val="Prrafodelista"/>
        <w:numPr>
          <w:ilvl w:val="0"/>
          <w:numId w:val="45"/>
        </w:numPr>
        <w:tabs>
          <w:tab w:val="left" w:pos="0"/>
        </w:tabs>
        <w:suppressAutoHyphens/>
        <w:ind w:left="426" w:hanging="426"/>
        <w:jc w:val="both"/>
        <w:rPr>
          <w:rFonts w:ascii="Arial" w:hAnsi="Arial" w:cs="Arial"/>
          <w:spacing w:val="-2"/>
          <w:sz w:val="22"/>
          <w:szCs w:val="22"/>
          <w:lang w:val="es-ES_tradnl"/>
        </w:rPr>
      </w:pPr>
      <w:r w:rsidRPr="00160B28">
        <w:rPr>
          <w:rFonts w:ascii="Arial" w:hAnsi="Arial" w:cs="Arial"/>
          <w:spacing w:val="-2"/>
          <w:sz w:val="22"/>
          <w:szCs w:val="22"/>
          <w:lang w:val="es-ES_tradnl"/>
        </w:rPr>
        <w:t>Si los obras o servicio que suministra el proveedor de conformidad con el certificado del RUP</w:t>
      </w:r>
      <w:r w:rsidR="006A6EBA" w:rsidRPr="00160B28">
        <w:rPr>
          <w:rFonts w:ascii="Arial" w:hAnsi="Arial" w:cs="Arial"/>
          <w:spacing w:val="-2"/>
          <w:sz w:val="22"/>
          <w:szCs w:val="22"/>
          <w:lang w:val="es-ES_tradnl"/>
        </w:rPr>
        <w:t xml:space="preserve"> no son compatibles con el objeto del contrato, o por no cumplir las condiciones indicadas en los documentos precontractuales;</w:t>
      </w:r>
    </w:p>
    <w:p w:rsidR="00160B28" w:rsidRDefault="006A6EBA" w:rsidP="00160B28">
      <w:pPr>
        <w:pStyle w:val="Prrafodelista"/>
        <w:numPr>
          <w:ilvl w:val="0"/>
          <w:numId w:val="45"/>
        </w:numPr>
        <w:tabs>
          <w:tab w:val="left" w:pos="0"/>
        </w:tabs>
        <w:suppressAutoHyphens/>
        <w:ind w:left="426" w:hanging="426"/>
        <w:jc w:val="both"/>
        <w:rPr>
          <w:rFonts w:ascii="Arial" w:hAnsi="Arial" w:cs="Arial"/>
          <w:spacing w:val="-2"/>
          <w:sz w:val="22"/>
          <w:szCs w:val="22"/>
          <w:lang w:val="es-ES_tradnl"/>
        </w:rPr>
      </w:pPr>
      <w:r w:rsidRPr="00160B28">
        <w:rPr>
          <w:rFonts w:ascii="Arial" w:hAnsi="Arial" w:cs="Arial"/>
          <w:spacing w:val="-2"/>
          <w:sz w:val="22"/>
          <w:szCs w:val="22"/>
          <w:lang w:val="es-ES_tradnl"/>
        </w:rPr>
        <w:t>Si se hubieran entregado las propuestas en otro lugar o después de la hora establecida para ello;</w:t>
      </w:r>
    </w:p>
    <w:p w:rsidR="00160B28" w:rsidRDefault="006A6EBA" w:rsidP="00160B28">
      <w:pPr>
        <w:pStyle w:val="Prrafodelista"/>
        <w:numPr>
          <w:ilvl w:val="0"/>
          <w:numId w:val="45"/>
        </w:numPr>
        <w:tabs>
          <w:tab w:val="left" w:pos="0"/>
        </w:tabs>
        <w:suppressAutoHyphens/>
        <w:ind w:left="426" w:hanging="426"/>
        <w:jc w:val="both"/>
        <w:rPr>
          <w:rFonts w:ascii="Arial" w:hAnsi="Arial" w:cs="Arial"/>
          <w:spacing w:val="-2"/>
          <w:sz w:val="22"/>
          <w:szCs w:val="22"/>
          <w:lang w:val="es-ES_tradnl"/>
        </w:rPr>
      </w:pPr>
      <w:r w:rsidRPr="00160B28">
        <w:rPr>
          <w:rFonts w:ascii="Arial" w:hAnsi="Arial" w:cs="Arial"/>
          <w:spacing w:val="-2"/>
          <w:sz w:val="22"/>
          <w:szCs w:val="22"/>
          <w:lang w:val="es-ES_tradnl"/>
        </w:rPr>
        <w:t>Si se presentaran documentos con tachaduras o enmiendas no salvadas</w:t>
      </w:r>
      <w:r w:rsidR="000F4252" w:rsidRPr="00160B28">
        <w:rPr>
          <w:rFonts w:ascii="Arial" w:hAnsi="Arial" w:cs="Arial"/>
          <w:spacing w:val="-2"/>
          <w:sz w:val="22"/>
          <w:szCs w:val="22"/>
          <w:lang w:val="es-ES_tradnl"/>
        </w:rPr>
        <w:t xml:space="preserve"> que alteren las condiciones </w:t>
      </w:r>
      <w:r w:rsidR="004E0F33" w:rsidRPr="00160B28">
        <w:rPr>
          <w:rFonts w:ascii="Arial" w:hAnsi="Arial" w:cs="Arial"/>
          <w:spacing w:val="-2"/>
          <w:sz w:val="22"/>
          <w:szCs w:val="22"/>
          <w:lang w:val="es-ES_tradnl"/>
        </w:rPr>
        <w:t>de la oferta</w:t>
      </w:r>
      <w:r w:rsidRPr="00160B28">
        <w:rPr>
          <w:rFonts w:ascii="Arial" w:hAnsi="Arial" w:cs="Arial"/>
          <w:spacing w:val="-2"/>
          <w:sz w:val="22"/>
          <w:szCs w:val="22"/>
          <w:lang w:val="es-ES_tradnl"/>
        </w:rPr>
        <w:t>;</w:t>
      </w:r>
    </w:p>
    <w:p w:rsidR="00160B28" w:rsidRDefault="006A6EBA" w:rsidP="00160B28">
      <w:pPr>
        <w:pStyle w:val="Prrafodelista"/>
        <w:numPr>
          <w:ilvl w:val="0"/>
          <w:numId w:val="45"/>
        </w:numPr>
        <w:tabs>
          <w:tab w:val="left" w:pos="0"/>
        </w:tabs>
        <w:suppressAutoHyphens/>
        <w:ind w:left="426" w:hanging="426"/>
        <w:jc w:val="both"/>
        <w:rPr>
          <w:rFonts w:ascii="Arial" w:hAnsi="Arial" w:cs="Arial"/>
          <w:spacing w:val="-2"/>
          <w:sz w:val="22"/>
          <w:szCs w:val="22"/>
          <w:lang w:val="es-ES_tradnl"/>
        </w:rPr>
      </w:pPr>
      <w:r w:rsidRPr="00160B28">
        <w:rPr>
          <w:rFonts w:ascii="Arial" w:hAnsi="Arial" w:cs="Arial"/>
          <w:spacing w:val="-2"/>
          <w:sz w:val="22"/>
          <w:szCs w:val="22"/>
          <w:lang w:val="es-ES_tradnl"/>
        </w:rPr>
        <w:t>Si no se presentare el equipo</w:t>
      </w:r>
      <w:r w:rsidR="00160B28" w:rsidRPr="00160B28">
        <w:rPr>
          <w:rFonts w:ascii="Arial" w:hAnsi="Arial" w:cs="Arial"/>
          <w:spacing w:val="-2"/>
          <w:sz w:val="22"/>
          <w:szCs w:val="22"/>
          <w:lang w:val="es-ES_tradnl"/>
        </w:rPr>
        <w:t xml:space="preserve"> y personal</w:t>
      </w:r>
      <w:r w:rsidRPr="00160B28">
        <w:rPr>
          <w:rFonts w:ascii="Arial" w:hAnsi="Arial" w:cs="Arial"/>
          <w:spacing w:val="-2"/>
          <w:sz w:val="22"/>
          <w:szCs w:val="22"/>
          <w:lang w:val="es-ES_tradnl"/>
        </w:rPr>
        <w:t xml:space="preserve"> mínimo detallado en la Sección 8 de estos documentos, si el personal propuesto estuviere comprometido en otras obras en tal grado de ocupación, que fuera improbable su uso en el proyecto o si lo propio ocurriere con el equipo ofrecido;</w:t>
      </w:r>
    </w:p>
    <w:p w:rsidR="00160B28" w:rsidRDefault="006A6EBA" w:rsidP="00160B28">
      <w:pPr>
        <w:pStyle w:val="Prrafodelista"/>
        <w:numPr>
          <w:ilvl w:val="0"/>
          <w:numId w:val="45"/>
        </w:numPr>
        <w:tabs>
          <w:tab w:val="left" w:pos="0"/>
        </w:tabs>
        <w:suppressAutoHyphens/>
        <w:ind w:left="426" w:hanging="426"/>
        <w:jc w:val="both"/>
        <w:rPr>
          <w:rFonts w:ascii="Arial" w:hAnsi="Arial" w:cs="Arial"/>
          <w:spacing w:val="-2"/>
          <w:sz w:val="22"/>
          <w:szCs w:val="22"/>
          <w:lang w:val="es-ES_tradnl"/>
        </w:rPr>
      </w:pPr>
      <w:r w:rsidRPr="00160B28">
        <w:rPr>
          <w:rFonts w:ascii="Arial" w:hAnsi="Arial" w:cs="Arial"/>
          <w:spacing w:val="-2"/>
          <w:sz w:val="22"/>
          <w:szCs w:val="22"/>
          <w:lang w:val="es-ES_tradnl"/>
        </w:rPr>
        <w:t>Si no se ofertan todos los rubros indicados en la Tabla de Cantidades y Precios</w:t>
      </w:r>
      <w:r w:rsidR="00160B28">
        <w:rPr>
          <w:rFonts w:ascii="Arial" w:hAnsi="Arial" w:cs="Arial"/>
          <w:spacing w:val="-2"/>
          <w:sz w:val="22"/>
          <w:szCs w:val="22"/>
          <w:lang w:val="es-ES_tradnl"/>
        </w:rPr>
        <w:t xml:space="preserve"> o no se incluyesen todos los análisis de precios unitarios</w:t>
      </w:r>
      <w:r w:rsidRPr="00160B28">
        <w:rPr>
          <w:rFonts w:ascii="Arial" w:hAnsi="Arial" w:cs="Arial"/>
          <w:spacing w:val="-2"/>
          <w:sz w:val="22"/>
          <w:szCs w:val="22"/>
          <w:lang w:val="es-ES_tradnl"/>
        </w:rPr>
        <w:t>;</w:t>
      </w:r>
    </w:p>
    <w:p w:rsidR="00E57047" w:rsidRDefault="006A6EBA" w:rsidP="00E57047">
      <w:pPr>
        <w:pStyle w:val="Prrafodelista"/>
        <w:numPr>
          <w:ilvl w:val="0"/>
          <w:numId w:val="45"/>
        </w:numPr>
        <w:tabs>
          <w:tab w:val="left" w:pos="0"/>
          <w:tab w:val="left" w:pos="360"/>
          <w:tab w:val="left" w:pos="720"/>
        </w:tabs>
        <w:suppressAutoHyphens/>
        <w:ind w:left="426" w:hanging="426"/>
        <w:jc w:val="both"/>
        <w:rPr>
          <w:rFonts w:ascii="Arial" w:hAnsi="Arial" w:cs="Arial"/>
          <w:spacing w:val="-2"/>
          <w:sz w:val="22"/>
          <w:szCs w:val="22"/>
          <w:lang w:val="es-ES_tradnl"/>
        </w:rPr>
      </w:pPr>
      <w:r w:rsidRPr="00E57047">
        <w:rPr>
          <w:rFonts w:ascii="Arial" w:hAnsi="Arial" w:cs="Arial"/>
          <w:spacing w:val="-2"/>
          <w:sz w:val="22"/>
          <w:szCs w:val="22"/>
          <w:lang w:val="es-ES_tradnl"/>
        </w:rPr>
        <w:t>Si se propone un plazo de ejecución mayor al indicado en la Sección 7;</w:t>
      </w:r>
    </w:p>
    <w:p w:rsidR="00E57047" w:rsidRDefault="006A6EBA" w:rsidP="00E57047">
      <w:pPr>
        <w:pStyle w:val="Prrafodelista"/>
        <w:numPr>
          <w:ilvl w:val="0"/>
          <w:numId w:val="45"/>
        </w:numPr>
        <w:tabs>
          <w:tab w:val="left" w:pos="0"/>
          <w:tab w:val="left" w:pos="360"/>
          <w:tab w:val="left" w:pos="720"/>
        </w:tabs>
        <w:suppressAutoHyphens/>
        <w:ind w:left="426" w:hanging="426"/>
        <w:jc w:val="both"/>
        <w:rPr>
          <w:rFonts w:ascii="Arial" w:hAnsi="Arial" w:cs="Arial"/>
          <w:spacing w:val="-2"/>
          <w:sz w:val="22"/>
          <w:szCs w:val="22"/>
          <w:lang w:val="es-ES_tradnl"/>
        </w:rPr>
      </w:pPr>
      <w:r w:rsidRPr="00E57047">
        <w:rPr>
          <w:rFonts w:ascii="Arial" w:hAnsi="Arial" w:cs="Arial"/>
          <w:spacing w:val="-2"/>
          <w:sz w:val="22"/>
          <w:szCs w:val="22"/>
          <w:lang w:val="es-ES_tradnl"/>
        </w:rPr>
        <w:t>Por incongruencia del análisis de Precios Unitarios o por cambio de especificaciones al establecer los componentes de tales precios;</w:t>
      </w:r>
    </w:p>
    <w:p w:rsidR="00E57047" w:rsidRDefault="006A6EBA" w:rsidP="00E57047">
      <w:pPr>
        <w:pStyle w:val="Prrafodelista"/>
        <w:numPr>
          <w:ilvl w:val="0"/>
          <w:numId w:val="45"/>
        </w:numPr>
        <w:tabs>
          <w:tab w:val="left" w:pos="0"/>
          <w:tab w:val="left" w:pos="360"/>
          <w:tab w:val="left" w:pos="720"/>
        </w:tabs>
        <w:suppressAutoHyphens/>
        <w:ind w:left="426" w:hanging="426"/>
        <w:jc w:val="both"/>
        <w:rPr>
          <w:rFonts w:ascii="Arial" w:hAnsi="Arial" w:cs="Arial"/>
          <w:spacing w:val="-2"/>
          <w:sz w:val="22"/>
          <w:szCs w:val="22"/>
          <w:lang w:val="es-ES_tradnl"/>
        </w:rPr>
      </w:pPr>
      <w:r w:rsidRPr="00E57047">
        <w:rPr>
          <w:rFonts w:ascii="Arial" w:hAnsi="Arial" w:cs="Arial"/>
          <w:spacing w:val="-2"/>
          <w:sz w:val="22"/>
          <w:szCs w:val="22"/>
          <w:lang w:val="es-ES_tradnl"/>
        </w:rPr>
        <w:t>Si en los precios unitarios se utilizaren salarios o sueldos inferiores a los mínimos legales vigentes 30 días antes de la fec</w:t>
      </w:r>
      <w:r w:rsidR="00B752F7" w:rsidRPr="00E57047">
        <w:rPr>
          <w:rFonts w:ascii="Arial" w:hAnsi="Arial" w:cs="Arial"/>
          <w:spacing w:val="-2"/>
          <w:sz w:val="22"/>
          <w:szCs w:val="22"/>
          <w:lang w:val="es-ES_tradnl"/>
        </w:rPr>
        <w:t>ha de presentación de la oferta;</w:t>
      </w:r>
    </w:p>
    <w:p w:rsidR="00E57047" w:rsidRPr="008133C0" w:rsidRDefault="00B752F7" w:rsidP="00E57047">
      <w:pPr>
        <w:pStyle w:val="Prrafodelista"/>
        <w:numPr>
          <w:ilvl w:val="0"/>
          <w:numId w:val="45"/>
        </w:numPr>
        <w:tabs>
          <w:tab w:val="left" w:pos="0"/>
          <w:tab w:val="left" w:pos="360"/>
          <w:tab w:val="left" w:pos="720"/>
        </w:tabs>
        <w:suppressAutoHyphens/>
        <w:ind w:left="426" w:hanging="426"/>
        <w:jc w:val="both"/>
        <w:rPr>
          <w:rFonts w:ascii="Arial" w:hAnsi="Arial" w:cs="Arial"/>
          <w:spacing w:val="-2"/>
          <w:sz w:val="22"/>
          <w:szCs w:val="22"/>
          <w:lang w:val="es-ES_tradnl"/>
        </w:rPr>
      </w:pPr>
      <w:r w:rsidRPr="008133C0">
        <w:rPr>
          <w:rFonts w:ascii="Arial" w:hAnsi="Arial" w:cs="Arial"/>
          <w:spacing w:val="-2"/>
          <w:sz w:val="22"/>
          <w:szCs w:val="22"/>
          <w:lang w:val="es-ES_tradnl"/>
        </w:rPr>
        <w:t>Si el oferente no poseen experiencia mínima en proyectos similares.</w:t>
      </w:r>
    </w:p>
    <w:p w:rsidR="00E57047" w:rsidRDefault="00E57047" w:rsidP="00E57047">
      <w:pPr>
        <w:pStyle w:val="Prrafodelista"/>
        <w:numPr>
          <w:ilvl w:val="0"/>
          <w:numId w:val="45"/>
        </w:numPr>
        <w:tabs>
          <w:tab w:val="left" w:pos="0"/>
          <w:tab w:val="left" w:pos="360"/>
          <w:tab w:val="left" w:pos="720"/>
        </w:tabs>
        <w:suppressAutoHyphens/>
        <w:ind w:left="426" w:hanging="426"/>
        <w:jc w:val="both"/>
        <w:rPr>
          <w:rFonts w:ascii="Arial" w:hAnsi="Arial" w:cs="Arial"/>
          <w:spacing w:val="-2"/>
          <w:sz w:val="22"/>
          <w:szCs w:val="22"/>
          <w:lang w:val="es-ES_tradnl"/>
        </w:rPr>
      </w:pPr>
      <w:r w:rsidRPr="00E57047">
        <w:rPr>
          <w:rFonts w:ascii="Arial" w:hAnsi="Arial" w:cs="Arial"/>
          <w:spacing w:val="-2"/>
          <w:sz w:val="22"/>
          <w:szCs w:val="22"/>
          <w:lang w:val="es-ES_tradnl"/>
        </w:rPr>
        <w:t>S</w:t>
      </w:r>
      <w:r w:rsidR="005219C2" w:rsidRPr="00E57047">
        <w:rPr>
          <w:rFonts w:ascii="Arial" w:hAnsi="Arial" w:cs="Arial"/>
          <w:spacing w:val="-2"/>
          <w:sz w:val="22"/>
          <w:szCs w:val="22"/>
          <w:lang w:val="es-ES_tradnl"/>
        </w:rPr>
        <w:t xml:space="preserve">i no se certifica que los materiales </w:t>
      </w:r>
      <w:r w:rsidR="00944852" w:rsidRPr="00E57047">
        <w:rPr>
          <w:rFonts w:ascii="Arial" w:hAnsi="Arial" w:cs="Arial"/>
          <w:spacing w:val="-2"/>
          <w:sz w:val="22"/>
          <w:szCs w:val="22"/>
          <w:lang w:val="es-ES_tradnl"/>
        </w:rPr>
        <w:t xml:space="preserve">y equipos </w:t>
      </w:r>
      <w:r w:rsidR="005219C2" w:rsidRPr="00E57047">
        <w:rPr>
          <w:rFonts w:ascii="Arial" w:hAnsi="Arial" w:cs="Arial"/>
          <w:spacing w:val="-2"/>
          <w:sz w:val="22"/>
          <w:szCs w:val="22"/>
          <w:lang w:val="es-ES_tradnl"/>
        </w:rPr>
        <w:t>ofertados cumple</w:t>
      </w:r>
      <w:r w:rsidR="00944852" w:rsidRPr="00E57047">
        <w:rPr>
          <w:rFonts w:ascii="Arial" w:hAnsi="Arial" w:cs="Arial"/>
          <w:spacing w:val="-2"/>
          <w:sz w:val="22"/>
          <w:szCs w:val="22"/>
          <w:lang w:val="es-ES_tradnl"/>
        </w:rPr>
        <w:t>n</w:t>
      </w:r>
      <w:r w:rsidR="005219C2" w:rsidRPr="00E57047">
        <w:rPr>
          <w:rFonts w:ascii="Arial" w:hAnsi="Arial" w:cs="Arial"/>
          <w:spacing w:val="-2"/>
          <w:sz w:val="22"/>
          <w:szCs w:val="22"/>
          <w:lang w:val="es-ES_tradnl"/>
        </w:rPr>
        <w:t xml:space="preserve"> con normas de fabrica</w:t>
      </w:r>
      <w:r w:rsidR="00FE3078" w:rsidRPr="00E57047">
        <w:rPr>
          <w:rFonts w:ascii="Arial" w:hAnsi="Arial" w:cs="Arial"/>
          <w:spacing w:val="-2"/>
          <w:sz w:val="22"/>
          <w:szCs w:val="22"/>
          <w:lang w:val="es-ES_tradnl"/>
        </w:rPr>
        <w:t>ción y calidad AWWA, INEN e ISO</w:t>
      </w:r>
      <w:r w:rsidR="00B752F7" w:rsidRPr="00E57047">
        <w:rPr>
          <w:rFonts w:ascii="Arial" w:hAnsi="Arial" w:cs="Arial"/>
          <w:spacing w:val="-2"/>
          <w:sz w:val="22"/>
          <w:szCs w:val="22"/>
          <w:lang w:val="es-ES_tradnl"/>
        </w:rPr>
        <w:t>.</w:t>
      </w:r>
    </w:p>
    <w:p w:rsidR="00FE3078" w:rsidRPr="00E57047" w:rsidRDefault="00FE3078" w:rsidP="00E57047">
      <w:pPr>
        <w:pStyle w:val="Prrafodelista"/>
        <w:numPr>
          <w:ilvl w:val="0"/>
          <w:numId w:val="45"/>
        </w:numPr>
        <w:tabs>
          <w:tab w:val="left" w:pos="0"/>
          <w:tab w:val="left" w:pos="360"/>
          <w:tab w:val="left" w:pos="720"/>
        </w:tabs>
        <w:suppressAutoHyphens/>
        <w:ind w:left="426" w:hanging="426"/>
        <w:jc w:val="both"/>
        <w:rPr>
          <w:rFonts w:ascii="Arial" w:hAnsi="Arial" w:cs="Arial"/>
          <w:spacing w:val="-2"/>
          <w:sz w:val="22"/>
          <w:szCs w:val="22"/>
          <w:lang w:val="es-ES_tradnl"/>
        </w:rPr>
      </w:pPr>
      <w:r w:rsidRPr="00E57047">
        <w:rPr>
          <w:rFonts w:ascii="Arial" w:hAnsi="Arial" w:cs="Arial"/>
          <w:spacing w:val="-2"/>
          <w:sz w:val="22"/>
          <w:szCs w:val="22"/>
          <w:lang w:val="es-ES_tradnl"/>
        </w:rPr>
        <w:t>Si no se presentan los certificados de respaldo del estado de situación financiera.</w:t>
      </w:r>
    </w:p>
    <w:p w:rsidR="00B752F7" w:rsidRPr="00E6578E" w:rsidRDefault="00B752F7">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La adjudicación se circunscribirá a las ofertas habilitadas.</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6A6EBA">
      <w:pPr>
        <w:tabs>
          <w:tab w:val="left" w:pos="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 xml:space="preserve">8.1.2.- Causas para Descalificación de las Propuestas: </w:t>
      </w:r>
      <w:r w:rsidRPr="00E6578E">
        <w:rPr>
          <w:rFonts w:ascii="Arial" w:hAnsi="Arial" w:cs="Arial"/>
          <w:spacing w:val="-2"/>
          <w:sz w:val="22"/>
          <w:szCs w:val="22"/>
          <w:lang w:val="es-ES_tradnl"/>
        </w:rPr>
        <w:t>Una oferta será inhabilitada en cualquier momento del proceso, si se comprobara falsedad o adulteración de la información presentada.</w:t>
      </w:r>
    </w:p>
    <w:p w:rsidR="006A6EBA" w:rsidRPr="00E6578E" w:rsidRDefault="006A6EBA">
      <w:pPr>
        <w:tabs>
          <w:tab w:val="left" w:pos="0"/>
        </w:tabs>
        <w:suppressAutoHyphens/>
        <w:jc w:val="both"/>
        <w:rPr>
          <w:rFonts w:ascii="Arial" w:hAnsi="Arial" w:cs="Arial"/>
          <w:spacing w:val="-2"/>
          <w:sz w:val="22"/>
          <w:szCs w:val="22"/>
          <w:lang w:val="es-ES_tradnl"/>
        </w:rPr>
      </w:pPr>
    </w:p>
    <w:p w:rsidR="006A6EBA" w:rsidRPr="00E6578E" w:rsidRDefault="00462E20" w:rsidP="00944852">
      <w:pPr>
        <w:tabs>
          <w:tab w:val="left" w:pos="0"/>
          <w:tab w:val="center" w:pos="1984"/>
          <w:tab w:val="left" w:pos="2160"/>
        </w:tabs>
        <w:suppressAutoHyphens/>
        <w:jc w:val="center"/>
        <w:rPr>
          <w:rFonts w:ascii="Arial" w:hAnsi="Arial" w:cs="Arial"/>
          <w:vanish/>
          <w:spacing w:val="-3"/>
          <w:sz w:val="22"/>
          <w:szCs w:val="22"/>
          <w:lang w:val="es-EC"/>
        </w:rPr>
      </w:pPr>
      <w:r w:rsidRPr="00E6578E">
        <w:rPr>
          <w:rFonts w:ascii="Arial" w:hAnsi="Arial" w:cs="Arial"/>
          <w:b/>
          <w:bCs/>
          <w:spacing w:val="-2"/>
          <w:sz w:val="22"/>
          <w:szCs w:val="22"/>
          <w:lang w:val="es-ES_tradnl"/>
        </w:rPr>
        <w:br w:type="page"/>
      </w:r>
    </w:p>
    <w:p w:rsidR="006A6EBA" w:rsidRDefault="006A6EBA">
      <w:pPr>
        <w:tabs>
          <w:tab w:val="center" w:pos="1985"/>
        </w:tabs>
        <w:suppressAutoHyphens/>
        <w:jc w:val="both"/>
        <w:rPr>
          <w:rFonts w:ascii="Arial" w:hAnsi="Arial" w:cs="Arial"/>
          <w:b/>
          <w:bCs/>
          <w:spacing w:val="-2"/>
          <w:sz w:val="22"/>
          <w:szCs w:val="22"/>
          <w:lang w:val="es-EC"/>
        </w:rPr>
      </w:pPr>
    </w:p>
    <w:p w:rsidR="00B53624" w:rsidRPr="00B53624" w:rsidRDefault="00B53624" w:rsidP="00B53624">
      <w:pPr>
        <w:shd w:val="pct10" w:color="auto" w:fill="auto"/>
        <w:tabs>
          <w:tab w:val="center" w:pos="4011"/>
        </w:tabs>
        <w:suppressAutoHyphens/>
        <w:jc w:val="center"/>
        <w:rPr>
          <w:rFonts w:ascii="Arial" w:hAnsi="Arial" w:cs="Arial"/>
          <w:spacing w:val="-3"/>
          <w:sz w:val="32"/>
          <w:szCs w:val="32"/>
          <w:lang w:val="es-EC"/>
        </w:rPr>
      </w:pPr>
      <w:r w:rsidRPr="00B53624">
        <w:rPr>
          <w:rFonts w:ascii="Arial" w:hAnsi="Arial" w:cs="Arial"/>
          <w:b/>
          <w:bCs/>
          <w:spacing w:val="-3"/>
          <w:sz w:val="32"/>
          <w:szCs w:val="32"/>
          <w:lang w:val="es-EC"/>
        </w:rPr>
        <w:t>SECCIÓN 3</w:t>
      </w:r>
    </w:p>
    <w:p w:rsidR="00B53624" w:rsidRPr="00E6578E" w:rsidRDefault="00B53624" w:rsidP="00B53624">
      <w:pPr>
        <w:shd w:val="pct10" w:color="auto" w:fill="auto"/>
        <w:tabs>
          <w:tab w:val="center" w:pos="4011"/>
        </w:tabs>
        <w:suppressAutoHyphens/>
        <w:jc w:val="center"/>
        <w:rPr>
          <w:rFonts w:ascii="Arial" w:hAnsi="Arial" w:cs="Arial"/>
          <w:spacing w:val="-3"/>
          <w:sz w:val="22"/>
          <w:szCs w:val="22"/>
          <w:lang w:val="es-EC"/>
        </w:rPr>
      </w:pPr>
      <w:r w:rsidRPr="00E6578E">
        <w:rPr>
          <w:rFonts w:ascii="Arial" w:hAnsi="Arial" w:cs="Arial"/>
          <w:b/>
          <w:bCs/>
          <w:spacing w:val="-3"/>
          <w:lang w:val="es-EC"/>
        </w:rPr>
        <w:t>PROYECTO DE CONTRATO</w:t>
      </w:r>
    </w:p>
    <w:p w:rsidR="00B53624" w:rsidRDefault="00B53624">
      <w:pPr>
        <w:tabs>
          <w:tab w:val="center" w:pos="1985"/>
        </w:tabs>
        <w:suppressAutoHyphens/>
        <w:jc w:val="both"/>
        <w:rPr>
          <w:rFonts w:ascii="Arial" w:hAnsi="Arial" w:cs="Arial"/>
          <w:b/>
          <w:bCs/>
          <w:spacing w:val="-2"/>
          <w:sz w:val="22"/>
          <w:szCs w:val="22"/>
          <w:lang w:val="es-EC"/>
        </w:rPr>
      </w:pPr>
    </w:p>
    <w:p w:rsidR="00B53624" w:rsidRDefault="00B53624">
      <w:pPr>
        <w:tabs>
          <w:tab w:val="center" w:pos="1985"/>
        </w:tabs>
        <w:suppressAutoHyphens/>
        <w:jc w:val="both"/>
        <w:rPr>
          <w:rFonts w:ascii="Arial" w:hAnsi="Arial" w:cs="Arial"/>
          <w:b/>
          <w:bCs/>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b/>
          <w:bCs/>
          <w:spacing w:val="-2"/>
          <w:sz w:val="22"/>
          <w:szCs w:val="22"/>
          <w:lang w:val="es-EC"/>
        </w:rPr>
        <w:t>Cláusula Primera.- COMPARECIENTES:</w:t>
      </w:r>
    </w:p>
    <w:p w:rsidR="006A6EBA" w:rsidRPr="00E6578E" w:rsidRDefault="006A6EBA">
      <w:pPr>
        <w:tabs>
          <w:tab w:val="left" w:pos="-720"/>
        </w:tabs>
        <w:suppressAutoHyphens/>
        <w:jc w:val="both"/>
        <w:rPr>
          <w:rFonts w:ascii="Arial" w:hAnsi="Arial" w:cs="Arial"/>
          <w:spacing w:val="-2"/>
          <w:sz w:val="22"/>
          <w:szCs w:val="22"/>
          <w:lang w:val="es-EC"/>
        </w:rPr>
      </w:pPr>
    </w:p>
    <w:p w:rsidR="00B4697E" w:rsidRPr="00E6578E" w:rsidRDefault="00B4697E">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 xml:space="preserve">Por una parte, el Ing. Jorge Bailón Abad, ALCALDE DE LOJA, y, Dr. Antonio Maldonado, PROCURADOR SINDICO MUNICIPAL, en representación del I. MUNICIPIO DE LOJA que en adelante se denominará EL CONTRATANTE; y, por otra parte </w:t>
      </w:r>
      <w:r w:rsidRPr="00E6578E">
        <w:rPr>
          <w:rFonts w:ascii="Arial" w:hAnsi="Arial" w:cs="Arial"/>
          <w:i/>
          <w:iCs/>
          <w:spacing w:val="-2"/>
          <w:sz w:val="22"/>
          <w:szCs w:val="22"/>
          <w:u w:val="single"/>
          <w:lang w:val="es-EC"/>
        </w:rPr>
        <w:t>nombre completo del Adjudicatario</w:t>
      </w:r>
      <w:r w:rsidRPr="00E6578E">
        <w:rPr>
          <w:rFonts w:ascii="Arial" w:hAnsi="Arial" w:cs="Arial"/>
          <w:spacing w:val="-2"/>
          <w:sz w:val="22"/>
          <w:szCs w:val="22"/>
          <w:lang w:val="es-EC"/>
        </w:rPr>
        <w:t>, que en lo posterior se denominará EL CONTRATISTA. En forma libre y voluntaria convienen en celebrar el presente contrato, el mismo que se regirá al tenor de las cláusulas que se exponen a continuación:</w:t>
      </w:r>
    </w:p>
    <w:p w:rsidR="00B4697E" w:rsidRPr="00E6578E" w:rsidRDefault="00B4697E">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b/>
          <w:bCs/>
          <w:spacing w:val="-2"/>
          <w:sz w:val="22"/>
          <w:szCs w:val="22"/>
          <w:lang w:val="es-EC"/>
        </w:rPr>
        <w:t>Cláusula Segunda.- ANTECEDENTES:</w:t>
      </w:r>
    </w:p>
    <w:p w:rsidR="006A6EBA" w:rsidRPr="00E6578E" w:rsidRDefault="006A6EBA">
      <w:pPr>
        <w:tabs>
          <w:tab w:val="left" w:pos="-720"/>
        </w:tabs>
        <w:suppressAutoHyphens/>
        <w:jc w:val="both"/>
        <w:rPr>
          <w:rFonts w:ascii="Arial" w:hAnsi="Arial" w:cs="Arial"/>
          <w:spacing w:val="-2"/>
          <w:sz w:val="22"/>
          <w:szCs w:val="22"/>
          <w:lang w:val="es-EC"/>
        </w:rPr>
      </w:pPr>
    </w:p>
    <w:p w:rsidR="00B4697E" w:rsidRPr="00E6578E" w:rsidRDefault="00B4697E" w:rsidP="00B4697E">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 xml:space="preserve">El I. Municipio del cantón Loja, dentro de su Plan de Acción Municipal, tiene previsto realizar el proyecto </w:t>
      </w:r>
      <w:r w:rsidR="00CC78CE">
        <w:rPr>
          <w:rFonts w:ascii="Arial" w:hAnsi="Arial" w:cs="Arial"/>
          <w:spacing w:val="-2"/>
          <w:sz w:val="22"/>
          <w:szCs w:val="22"/>
          <w:lang w:val="es-EC"/>
        </w:rPr>
        <w:t>“..................................................</w:t>
      </w:r>
      <w:r w:rsidR="00BA49FC" w:rsidRPr="00E6578E">
        <w:rPr>
          <w:rFonts w:ascii="Arial" w:hAnsi="Arial" w:cs="Arial"/>
          <w:bCs/>
          <w:spacing w:val="-2"/>
          <w:sz w:val="22"/>
          <w:szCs w:val="22"/>
        </w:rPr>
        <w:t>”</w:t>
      </w:r>
      <w:r w:rsidRPr="00E6578E">
        <w:rPr>
          <w:rFonts w:ascii="Arial" w:hAnsi="Arial" w:cs="Arial"/>
          <w:spacing w:val="-2"/>
          <w:sz w:val="22"/>
          <w:szCs w:val="22"/>
          <w:lang w:val="es-EC"/>
        </w:rPr>
        <w:t xml:space="preserve">, con cargo a los recursos provenientes </w:t>
      </w:r>
      <w:r w:rsidR="00CC78CE">
        <w:rPr>
          <w:rFonts w:ascii="Arial" w:hAnsi="Arial" w:cs="Arial"/>
          <w:spacing w:val="-2"/>
          <w:sz w:val="22"/>
          <w:szCs w:val="22"/>
          <w:lang w:val="es-EC"/>
        </w:rPr>
        <w:t>........................</w:t>
      </w:r>
      <w:r w:rsidRPr="00E6578E">
        <w:rPr>
          <w:rFonts w:ascii="Arial" w:hAnsi="Arial" w:cs="Arial"/>
          <w:spacing w:val="-2"/>
          <w:sz w:val="22"/>
          <w:szCs w:val="22"/>
          <w:lang w:val="es-EC"/>
        </w:rPr>
        <w:t>.</w:t>
      </w:r>
    </w:p>
    <w:p w:rsidR="00B4697E" w:rsidRPr="00E6578E" w:rsidRDefault="00B4697E" w:rsidP="00B4697E">
      <w:pPr>
        <w:tabs>
          <w:tab w:val="left" w:pos="-720"/>
        </w:tabs>
        <w:suppressAutoHyphens/>
        <w:jc w:val="both"/>
        <w:rPr>
          <w:rFonts w:ascii="Arial" w:hAnsi="Arial" w:cs="Arial"/>
          <w:spacing w:val="-2"/>
          <w:sz w:val="22"/>
          <w:szCs w:val="22"/>
          <w:lang w:val="es-EC"/>
        </w:rPr>
      </w:pPr>
    </w:p>
    <w:p w:rsidR="00B4697E" w:rsidRPr="00E6578E" w:rsidRDefault="00B4697E" w:rsidP="00B4697E">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Para cumplir con este objetivo, mediante invitación publicada en los diarios de la ciudad los días…………….., se invitó a los señores profesionales de la ingeniería civil y compañías a fines, para que presenten sus ofertas para la construcción del proyecto “</w:t>
      </w:r>
      <w:r w:rsidR="00CC78CE">
        <w:rPr>
          <w:rFonts w:ascii="Arial" w:hAnsi="Arial" w:cs="Arial"/>
          <w:bCs/>
          <w:spacing w:val="-2"/>
          <w:sz w:val="22"/>
          <w:szCs w:val="22"/>
        </w:rPr>
        <w:t>....................................</w:t>
      </w:r>
      <w:r w:rsidR="00BA49FC" w:rsidRPr="00E6578E">
        <w:rPr>
          <w:rFonts w:ascii="Arial" w:hAnsi="Arial" w:cs="Arial"/>
          <w:bCs/>
          <w:spacing w:val="-2"/>
          <w:sz w:val="22"/>
          <w:szCs w:val="22"/>
        </w:rPr>
        <w:t>”</w:t>
      </w:r>
      <w:r w:rsidRPr="00E6578E">
        <w:rPr>
          <w:rFonts w:ascii="Arial" w:hAnsi="Arial" w:cs="Arial"/>
          <w:spacing w:val="-2"/>
          <w:sz w:val="22"/>
          <w:szCs w:val="22"/>
          <w:lang w:val="es-EC"/>
        </w:rPr>
        <w:t>.</w:t>
      </w:r>
    </w:p>
    <w:p w:rsidR="00B4697E" w:rsidRPr="00E6578E" w:rsidRDefault="00B4697E" w:rsidP="00B4697E">
      <w:pPr>
        <w:tabs>
          <w:tab w:val="left" w:pos="-720"/>
        </w:tabs>
        <w:suppressAutoHyphens/>
        <w:jc w:val="both"/>
        <w:rPr>
          <w:rFonts w:ascii="Arial" w:hAnsi="Arial" w:cs="Arial"/>
          <w:spacing w:val="-2"/>
          <w:sz w:val="22"/>
          <w:szCs w:val="22"/>
          <w:lang w:val="es-EC"/>
        </w:rPr>
      </w:pPr>
    </w:p>
    <w:p w:rsidR="00B4697E" w:rsidRPr="00E6578E" w:rsidRDefault="00B4697E" w:rsidP="00B4697E">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En atención a la invitación formulada, se recibe en las oficinas de la UMAPAL las ofertas de los siguientes profesionales:………………………….</w:t>
      </w:r>
    </w:p>
    <w:p w:rsidR="00B4697E" w:rsidRPr="00E6578E" w:rsidRDefault="00B4697E" w:rsidP="00B4697E">
      <w:pPr>
        <w:tabs>
          <w:tab w:val="left" w:pos="-720"/>
        </w:tabs>
        <w:suppressAutoHyphens/>
        <w:jc w:val="both"/>
        <w:rPr>
          <w:rFonts w:ascii="Arial" w:hAnsi="Arial" w:cs="Arial"/>
          <w:spacing w:val="-2"/>
          <w:sz w:val="22"/>
          <w:szCs w:val="22"/>
          <w:lang w:val="es-EC"/>
        </w:rPr>
      </w:pPr>
    </w:p>
    <w:p w:rsidR="00B4697E" w:rsidRPr="00E6578E" w:rsidRDefault="00B4697E" w:rsidP="00B4697E">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El día …………. a las 17h00 y en presencia de los oferentes, se procedió a la apertura de los sobres que contenían las ofertas, por parte del Sr. Alcalde del Cantón Loja.</w:t>
      </w:r>
    </w:p>
    <w:p w:rsidR="00B4697E" w:rsidRPr="00E6578E" w:rsidRDefault="00B4697E" w:rsidP="00B4697E">
      <w:pPr>
        <w:tabs>
          <w:tab w:val="left" w:pos="-720"/>
        </w:tabs>
        <w:suppressAutoHyphens/>
        <w:jc w:val="both"/>
        <w:rPr>
          <w:rFonts w:ascii="Arial" w:hAnsi="Arial" w:cs="Arial"/>
          <w:spacing w:val="-2"/>
          <w:sz w:val="22"/>
          <w:szCs w:val="22"/>
          <w:lang w:val="es-EC"/>
        </w:rPr>
      </w:pPr>
    </w:p>
    <w:p w:rsidR="00B4697E" w:rsidRPr="00E6578E" w:rsidRDefault="00B4697E" w:rsidP="00B4697E">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 xml:space="preserve">Analizadas las propuestas, mediante Of. No. ……………, de fecha …………; </w:t>
      </w:r>
      <w:r w:rsidR="00D007B9">
        <w:rPr>
          <w:rFonts w:ascii="Arial" w:hAnsi="Arial" w:cs="Arial"/>
          <w:spacing w:val="-2"/>
          <w:sz w:val="22"/>
          <w:szCs w:val="22"/>
          <w:lang w:val="es-EC"/>
        </w:rPr>
        <w:t>la Comisión Técnica</w:t>
      </w:r>
      <w:r w:rsidRPr="00E6578E">
        <w:rPr>
          <w:rFonts w:ascii="Arial" w:hAnsi="Arial" w:cs="Arial"/>
          <w:spacing w:val="-2"/>
          <w:sz w:val="22"/>
          <w:szCs w:val="22"/>
          <w:lang w:val="es-EC"/>
        </w:rPr>
        <w:t xml:space="preserve"> del I. Municipio de Loja procede a adjudicar la obra al …………., por haber presentado la oferta más conveniente a los intereses Municipales; luego de la cual se dispone la elaboración del contrato correspondiente, como consta en el acta correspondiente.</w:t>
      </w:r>
    </w:p>
    <w:p w:rsidR="00B4697E" w:rsidRPr="00E6578E" w:rsidRDefault="00B4697E">
      <w:pPr>
        <w:tabs>
          <w:tab w:val="left" w:pos="-720"/>
        </w:tabs>
        <w:suppressAutoHyphens/>
        <w:jc w:val="both"/>
        <w:rPr>
          <w:rFonts w:ascii="Arial" w:hAnsi="Arial" w:cs="Arial"/>
          <w:spacing w:val="-2"/>
          <w:sz w:val="22"/>
          <w:szCs w:val="22"/>
          <w:lang w:val="es-EC"/>
        </w:rPr>
      </w:pPr>
    </w:p>
    <w:p w:rsidR="006A6EBA" w:rsidRPr="00E6578E" w:rsidRDefault="00944852">
      <w:pPr>
        <w:tabs>
          <w:tab w:val="left" w:pos="-720"/>
        </w:tabs>
        <w:suppressAutoHyphens/>
        <w:jc w:val="both"/>
        <w:rPr>
          <w:rFonts w:ascii="Arial" w:hAnsi="Arial" w:cs="Arial"/>
          <w:spacing w:val="-2"/>
          <w:sz w:val="22"/>
          <w:szCs w:val="22"/>
          <w:lang w:val="es-EC"/>
        </w:rPr>
      </w:pPr>
      <w:r>
        <w:rPr>
          <w:rFonts w:ascii="Arial" w:hAnsi="Arial" w:cs="Arial"/>
          <w:spacing w:val="-2"/>
          <w:sz w:val="22"/>
          <w:szCs w:val="22"/>
          <w:lang w:val="es-EC"/>
        </w:rPr>
        <w:t xml:space="preserve">Con fecha ............................... se publica en el portal </w:t>
      </w:r>
      <w:hyperlink r:id="rId10" w:history="1">
        <w:r w:rsidRPr="00872796">
          <w:rPr>
            <w:rStyle w:val="Hipervnculo"/>
            <w:rFonts w:ascii="Arial" w:hAnsi="Arial" w:cs="Arial"/>
            <w:spacing w:val="-2"/>
            <w:sz w:val="22"/>
            <w:szCs w:val="22"/>
            <w:lang w:val="es-EC"/>
          </w:rPr>
          <w:t>www.compraspublicas.gov.ec</w:t>
        </w:r>
      </w:hyperlink>
      <w:r>
        <w:rPr>
          <w:rFonts w:ascii="Arial" w:hAnsi="Arial" w:cs="Arial"/>
          <w:spacing w:val="-2"/>
          <w:sz w:val="22"/>
          <w:szCs w:val="22"/>
          <w:lang w:val="es-EC"/>
        </w:rPr>
        <w:t xml:space="preserve"> </w:t>
      </w:r>
      <w:r w:rsidR="0048742A">
        <w:rPr>
          <w:rFonts w:ascii="Arial" w:hAnsi="Arial" w:cs="Arial"/>
          <w:spacing w:val="-2"/>
          <w:sz w:val="22"/>
          <w:szCs w:val="22"/>
          <w:lang w:val="es-EC"/>
        </w:rPr>
        <w:t>el historial del procedimiento, los cuadros de calificación y la adjudicación del</w:t>
      </w:r>
      <w:r w:rsidR="008F3DDE">
        <w:rPr>
          <w:rFonts w:ascii="Arial" w:hAnsi="Arial" w:cs="Arial"/>
          <w:spacing w:val="-2"/>
          <w:sz w:val="22"/>
          <w:szCs w:val="22"/>
          <w:lang w:val="es-EC"/>
        </w:rPr>
        <w:t xml:space="preserve"> concurso</w:t>
      </w:r>
      <w:r w:rsidR="006A6EBA" w:rsidRPr="00E6578E">
        <w:rPr>
          <w:rFonts w:ascii="Arial" w:hAnsi="Arial" w:cs="Arial"/>
          <w:spacing w:val="-2"/>
          <w:sz w:val="22"/>
          <w:szCs w:val="22"/>
          <w:lang w:val="es-EC"/>
        </w:rPr>
        <w:t>.</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b/>
          <w:bCs/>
          <w:spacing w:val="-2"/>
          <w:sz w:val="22"/>
          <w:szCs w:val="22"/>
          <w:lang w:val="es-EC"/>
        </w:rPr>
        <w:t>Cláusula Tercera.- DOCUMENTOS DEL CONTRATO:</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Forman parte integrante del Contrato, los siguientes documentos que deben ser protocolizados en el mismo instrumento notarial:</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a) Los documentos que acreditan la calidad de los comparecientes y su capacidad para celebrar el contrato y los mencionados en la cláusula anterior;</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 xml:space="preserve">b) La oferta económica presentada por el Contratista, que se concreta en los Formularios </w:t>
      </w:r>
      <w:r w:rsidR="008F3DDE">
        <w:rPr>
          <w:rFonts w:ascii="Arial" w:hAnsi="Arial" w:cs="Arial"/>
          <w:spacing w:val="-2"/>
          <w:sz w:val="22"/>
          <w:szCs w:val="22"/>
          <w:lang w:val="es-EC"/>
        </w:rPr>
        <w:t>2</w:t>
      </w:r>
      <w:r w:rsidRPr="00E6578E">
        <w:rPr>
          <w:rFonts w:ascii="Arial" w:hAnsi="Arial" w:cs="Arial"/>
          <w:spacing w:val="-2"/>
          <w:sz w:val="22"/>
          <w:szCs w:val="22"/>
          <w:lang w:val="es-EC"/>
        </w:rPr>
        <w:t xml:space="preserve"> y </w:t>
      </w:r>
      <w:r w:rsidR="008F3DDE">
        <w:rPr>
          <w:rFonts w:ascii="Arial" w:hAnsi="Arial" w:cs="Arial"/>
          <w:spacing w:val="-2"/>
          <w:sz w:val="22"/>
          <w:szCs w:val="22"/>
          <w:lang w:val="es-EC"/>
        </w:rPr>
        <w:t>3a</w:t>
      </w:r>
      <w:r w:rsidRPr="00E6578E">
        <w:rPr>
          <w:rFonts w:ascii="Arial" w:hAnsi="Arial" w:cs="Arial"/>
          <w:spacing w:val="-2"/>
          <w:sz w:val="22"/>
          <w:szCs w:val="22"/>
          <w:lang w:val="es-EC"/>
        </w:rPr>
        <w:t xml:space="preserve"> de la propuesta;</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c) El cronograma valorado de trabajo;</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d) La certificación actualizada del</w:t>
      </w:r>
      <w:r w:rsidR="0048742A">
        <w:rPr>
          <w:rFonts w:ascii="Arial" w:hAnsi="Arial" w:cs="Arial"/>
          <w:spacing w:val="-2"/>
          <w:sz w:val="22"/>
          <w:szCs w:val="22"/>
          <w:lang w:val="es-EC"/>
        </w:rPr>
        <w:t xml:space="preserve"> Registro Único de Proveedores</w:t>
      </w:r>
      <w:r w:rsidRPr="00E6578E">
        <w:rPr>
          <w:rFonts w:ascii="Arial" w:hAnsi="Arial" w:cs="Arial"/>
          <w:spacing w:val="-2"/>
          <w:sz w:val="22"/>
          <w:szCs w:val="22"/>
          <w:lang w:val="es-EC"/>
        </w:rPr>
        <w:t>;</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e) El Acta de Adjudicación;</w:t>
      </w:r>
      <w:r w:rsidR="008F3DDE">
        <w:rPr>
          <w:rFonts w:ascii="Arial" w:hAnsi="Arial" w:cs="Arial"/>
          <w:spacing w:val="-2"/>
          <w:sz w:val="22"/>
          <w:szCs w:val="22"/>
          <w:lang w:val="es-EC"/>
        </w:rPr>
        <w:t xml:space="preserve"> y,</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rsidP="008F3DDE">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f) Las Condiciones Generales de Ejecución del Contrato (Sección 4 de los Documentos Precontractuales);</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Forman parte del contrato, sin necesidad de protocolización los siguientes documentos:</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a) Los documentos precontractuales, incluyendo las especificaciones técnicas, planos y diseños del proyecto que corresponden a la obra contratada;</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b) Los demás documentos de la oferta del adjudicatario;</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c) Las garantías presentadas por el Contratista y aceptadas por el Contratante;</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d) Los programas de uso de personal y equipos (las versiones posteriores, debidamente aprobadas reemplazan a los elaborados inicialmente);</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b/>
          <w:bCs/>
          <w:spacing w:val="-2"/>
          <w:sz w:val="22"/>
          <w:szCs w:val="22"/>
          <w:lang w:val="es-EC"/>
        </w:rPr>
        <w:t xml:space="preserve">Cláusula </w:t>
      </w:r>
      <w:r w:rsidR="00B616B2" w:rsidRPr="00E6578E">
        <w:rPr>
          <w:rFonts w:ascii="Arial" w:hAnsi="Arial" w:cs="Arial"/>
          <w:b/>
          <w:bCs/>
          <w:spacing w:val="-2"/>
          <w:sz w:val="22"/>
          <w:szCs w:val="22"/>
          <w:lang w:val="es-EC"/>
        </w:rPr>
        <w:t>Cuarta</w:t>
      </w:r>
      <w:r w:rsidRPr="00E6578E">
        <w:rPr>
          <w:rFonts w:ascii="Arial" w:hAnsi="Arial" w:cs="Arial"/>
          <w:b/>
          <w:bCs/>
          <w:spacing w:val="-2"/>
          <w:sz w:val="22"/>
          <w:szCs w:val="22"/>
          <w:lang w:val="es-EC"/>
        </w:rPr>
        <w:t xml:space="preserve">.- OBJETO DEL CONTRATO </w:t>
      </w:r>
    </w:p>
    <w:p w:rsidR="006A6EBA" w:rsidRPr="00E6578E" w:rsidRDefault="006A6EBA">
      <w:pPr>
        <w:tabs>
          <w:tab w:val="left" w:pos="-720"/>
        </w:tabs>
        <w:suppressAutoHyphens/>
        <w:jc w:val="both"/>
        <w:rPr>
          <w:rFonts w:ascii="Arial" w:hAnsi="Arial" w:cs="Arial"/>
          <w:b/>
          <w:bCs/>
          <w:spacing w:val="-2"/>
          <w:sz w:val="22"/>
          <w:szCs w:val="22"/>
          <w:lang w:val="es-EC"/>
        </w:rPr>
      </w:pPr>
    </w:p>
    <w:p w:rsidR="00B616B2" w:rsidRPr="00E6578E" w:rsidRDefault="00B616B2" w:rsidP="00B616B2">
      <w:pPr>
        <w:tabs>
          <w:tab w:val="left" w:pos="-720"/>
        </w:tabs>
        <w:suppressAutoHyphens/>
        <w:jc w:val="both"/>
        <w:rPr>
          <w:rFonts w:ascii="Arial" w:hAnsi="Arial" w:cs="Arial"/>
          <w:bCs/>
          <w:spacing w:val="-2"/>
          <w:sz w:val="22"/>
          <w:szCs w:val="22"/>
          <w:lang w:val="es-EC"/>
        </w:rPr>
      </w:pPr>
      <w:r w:rsidRPr="00E6578E">
        <w:rPr>
          <w:rFonts w:ascii="Arial" w:hAnsi="Arial" w:cs="Arial"/>
          <w:bCs/>
          <w:spacing w:val="-2"/>
          <w:sz w:val="22"/>
          <w:szCs w:val="22"/>
          <w:lang w:val="es-EC"/>
        </w:rPr>
        <w:t>El contratista se compromete para con el Municipio de Loja a ejecutar los trabajos  de “</w:t>
      </w:r>
      <w:r w:rsidR="008F3DDE">
        <w:rPr>
          <w:rFonts w:ascii="Arial" w:hAnsi="Arial" w:cs="Arial"/>
          <w:bCs/>
          <w:spacing w:val="-2"/>
          <w:sz w:val="22"/>
          <w:szCs w:val="22"/>
        </w:rPr>
        <w:t>.................................</w:t>
      </w:r>
      <w:r w:rsidR="00BA49FC" w:rsidRPr="00E6578E">
        <w:rPr>
          <w:rFonts w:ascii="Arial" w:hAnsi="Arial" w:cs="Arial"/>
          <w:bCs/>
          <w:spacing w:val="-2"/>
          <w:sz w:val="22"/>
          <w:szCs w:val="22"/>
        </w:rPr>
        <w:t>”</w:t>
      </w:r>
      <w:r w:rsidRPr="00E6578E">
        <w:rPr>
          <w:rFonts w:ascii="Arial" w:hAnsi="Arial" w:cs="Arial"/>
          <w:bCs/>
          <w:spacing w:val="-2"/>
          <w:sz w:val="22"/>
          <w:szCs w:val="22"/>
          <w:lang w:val="es-EC"/>
        </w:rPr>
        <w:t>, de conformidad con la propuesta presentada y adjudicada, informes técnicos, bases de concurso, especificaciones técnicas y más documentos precontractuales. Correrá por cuenta del contratista el suministro de todos los materiales, mano de obra, transporte, acarreo de materiales, equipos, herramientas, dirección técnica necesarios para ejecutar debidamente la obra de acuerdo al cronograma de ejecución de los trabajos y dentro del plazo convenido, a entera satisfacción de la Entidad Contratante.</w:t>
      </w:r>
    </w:p>
    <w:p w:rsidR="00B616B2" w:rsidRPr="00E6578E" w:rsidRDefault="00B616B2" w:rsidP="00B616B2">
      <w:pPr>
        <w:tabs>
          <w:tab w:val="left" w:pos="-720"/>
        </w:tabs>
        <w:suppressAutoHyphens/>
        <w:jc w:val="both"/>
        <w:rPr>
          <w:rFonts w:ascii="Arial" w:hAnsi="Arial" w:cs="Arial"/>
          <w:bCs/>
          <w:spacing w:val="-2"/>
          <w:sz w:val="22"/>
          <w:szCs w:val="22"/>
          <w:lang w:val="es-EC"/>
        </w:rPr>
      </w:pPr>
    </w:p>
    <w:p w:rsidR="00B616B2" w:rsidRPr="00E6578E" w:rsidRDefault="00B616B2" w:rsidP="00B616B2">
      <w:pPr>
        <w:tabs>
          <w:tab w:val="left" w:pos="-720"/>
        </w:tabs>
        <w:suppressAutoHyphens/>
        <w:jc w:val="both"/>
        <w:rPr>
          <w:rFonts w:ascii="Arial" w:hAnsi="Arial" w:cs="Arial"/>
          <w:bCs/>
          <w:spacing w:val="-2"/>
          <w:sz w:val="22"/>
          <w:szCs w:val="22"/>
          <w:lang w:val="es-EC"/>
        </w:rPr>
      </w:pPr>
      <w:r w:rsidRPr="00E6578E">
        <w:rPr>
          <w:rFonts w:ascii="Arial" w:hAnsi="Arial" w:cs="Arial"/>
          <w:bCs/>
          <w:spacing w:val="-2"/>
          <w:sz w:val="22"/>
          <w:szCs w:val="22"/>
          <w:lang w:val="es-EC"/>
        </w:rPr>
        <w:t>El contratista ejecutará los trabajos de conformidad con los rubros, cantidades de precios unitarios que se detallan a continuación:</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b/>
          <w:bCs/>
          <w:spacing w:val="-2"/>
          <w:sz w:val="22"/>
          <w:szCs w:val="22"/>
          <w:lang w:val="es-EC"/>
        </w:rPr>
        <w:t xml:space="preserve">Cláusula </w:t>
      </w:r>
      <w:r w:rsidR="00B616B2" w:rsidRPr="00E6578E">
        <w:rPr>
          <w:rFonts w:ascii="Arial" w:hAnsi="Arial" w:cs="Arial"/>
          <w:b/>
          <w:bCs/>
          <w:spacing w:val="-2"/>
          <w:sz w:val="22"/>
          <w:szCs w:val="22"/>
          <w:lang w:val="es-EC"/>
        </w:rPr>
        <w:t>Quinta</w:t>
      </w:r>
      <w:r w:rsidRPr="00E6578E">
        <w:rPr>
          <w:rFonts w:ascii="Arial" w:hAnsi="Arial" w:cs="Arial"/>
          <w:b/>
          <w:bCs/>
          <w:spacing w:val="-2"/>
          <w:sz w:val="22"/>
          <w:szCs w:val="22"/>
          <w:lang w:val="es-EC"/>
        </w:rPr>
        <w:t>.- PRECIO DEL CONTRATO</w:t>
      </w:r>
      <w:r w:rsidR="00B616B2" w:rsidRPr="00E6578E">
        <w:rPr>
          <w:rFonts w:ascii="Arial" w:hAnsi="Arial" w:cs="Arial"/>
          <w:b/>
          <w:bCs/>
          <w:spacing w:val="-2"/>
          <w:sz w:val="22"/>
          <w:szCs w:val="22"/>
          <w:lang w:val="es-EC"/>
        </w:rPr>
        <w:t xml:space="preserve"> Y FORMA DE PAGO</w:t>
      </w:r>
      <w:r w:rsidRPr="00E6578E">
        <w:rPr>
          <w:rFonts w:ascii="Arial" w:hAnsi="Arial" w:cs="Arial"/>
          <w:b/>
          <w:bCs/>
          <w:spacing w:val="-2"/>
          <w:sz w:val="22"/>
          <w:szCs w:val="22"/>
          <w:lang w:val="es-EC"/>
        </w:rPr>
        <w:t>:</w:t>
      </w:r>
    </w:p>
    <w:p w:rsidR="006A6EBA" w:rsidRPr="00E6578E" w:rsidRDefault="006A6EBA">
      <w:pPr>
        <w:tabs>
          <w:tab w:val="left" w:pos="-720"/>
        </w:tabs>
        <w:suppressAutoHyphens/>
        <w:jc w:val="both"/>
        <w:rPr>
          <w:rFonts w:ascii="Arial" w:hAnsi="Arial" w:cs="Arial"/>
          <w:spacing w:val="-2"/>
          <w:sz w:val="22"/>
          <w:szCs w:val="22"/>
          <w:lang w:val="es-EC"/>
        </w:rPr>
      </w:pPr>
    </w:p>
    <w:p w:rsidR="00B616B2" w:rsidRPr="00E6578E" w:rsidRDefault="00B616B2" w:rsidP="00B616B2">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 xml:space="preserve">El monto al que asciende el presente contrato es de USD $ …………….., monto que no incluye el IVA, con cargo a los recursos provenientes </w:t>
      </w:r>
      <w:r w:rsidR="008F3DDE">
        <w:rPr>
          <w:rFonts w:ascii="Arial" w:hAnsi="Arial" w:cs="Arial"/>
          <w:spacing w:val="-2"/>
          <w:sz w:val="22"/>
          <w:szCs w:val="22"/>
          <w:lang w:val="es-EC"/>
        </w:rPr>
        <w:t>.............................................</w:t>
      </w:r>
      <w:r w:rsidRPr="00E6578E">
        <w:rPr>
          <w:rFonts w:ascii="Arial" w:hAnsi="Arial" w:cs="Arial"/>
          <w:spacing w:val="-2"/>
          <w:sz w:val="22"/>
          <w:szCs w:val="22"/>
          <w:lang w:val="es-EC"/>
        </w:rPr>
        <w:t>.</w:t>
      </w:r>
    </w:p>
    <w:p w:rsidR="00B616B2" w:rsidRPr="00E6578E" w:rsidRDefault="00B616B2" w:rsidP="00B616B2">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 xml:space="preserve"> </w:t>
      </w:r>
    </w:p>
    <w:p w:rsidR="00B616B2" w:rsidRPr="00E6578E" w:rsidRDefault="00B616B2" w:rsidP="00B616B2">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 xml:space="preserve">El pago se lo realizará, de la siguiente manera: </w:t>
      </w:r>
      <w:r w:rsidR="008F3DDE">
        <w:rPr>
          <w:rFonts w:ascii="Arial" w:hAnsi="Arial" w:cs="Arial"/>
          <w:spacing w:val="-2"/>
          <w:sz w:val="22"/>
          <w:szCs w:val="22"/>
          <w:lang w:val="es-EC"/>
        </w:rPr>
        <w:t xml:space="preserve">hasta </w:t>
      </w:r>
      <w:r w:rsidRPr="00E6578E">
        <w:rPr>
          <w:rFonts w:ascii="Arial" w:hAnsi="Arial" w:cs="Arial"/>
          <w:spacing w:val="-2"/>
          <w:sz w:val="22"/>
          <w:szCs w:val="22"/>
          <w:lang w:val="es-EC"/>
        </w:rPr>
        <w:t xml:space="preserve">el </w:t>
      </w:r>
      <w:r w:rsidR="008F3DDE">
        <w:rPr>
          <w:rFonts w:ascii="Arial" w:hAnsi="Arial" w:cs="Arial"/>
          <w:spacing w:val="-2"/>
          <w:sz w:val="22"/>
          <w:szCs w:val="22"/>
          <w:lang w:val="es-EC"/>
        </w:rPr>
        <w:t>6</w:t>
      </w:r>
      <w:r w:rsidRPr="00E6578E">
        <w:rPr>
          <w:rFonts w:ascii="Arial" w:hAnsi="Arial" w:cs="Arial"/>
          <w:spacing w:val="-2"/>
          <w:sz w:val="22"/>
          <w:szCs w:val="22"/>
          <w:lang w:val="es-EC"/>
        </w:rPr>
        <w:t>0% del monto total del contrato en calidad de anticipo</w:t>
      </w:r>
      <w:r w:rsidR="00497841">
        <w:rPr>
          <w:rFonts w:ascii="Arial" w:hAnsi="Arial" w:cs="Arial"/>
          <w:spacing w:val="-2"/>
          <w:sz w:val="22"/>
          <w:szCs w:val="22"/>
          <w:lang w:val="es-EC"/>
        </w:rPr>
        <w:t>, que será pagado máximo 15 días posteriores a la firma del contrato siempre y cuando el contratista haya entregado toda la documentación y garantías requeridas;</w:t>
      </w:r>
      <w:r w:rsidRPr="00E6578E">
        <w:rPr>
          <w:rFonts w:ascii="Arial" w:hAnsi="Arial" w:cs="Arial"/>
          <w:spacing w:val="-2"/>
          <w:sz w:val="22"/>
          <w:szCs w:val="22"/>
          <w:lang w:val="es-EC"/>
        </w:rPr>
        <w:t xml:space="preserve"> y el </w:t>
      </w:r>
      <w:r w:rsidR="004236F5">
        <w:rPr>
          <w:rFonts w:ascii="Arial" w:hAnsi="Arial" w:cs="Arial"/>
          <w:spacing w:val="-2"/>
          <w:sz w:val="22"/>
          <w:szCs w:val="22"/>
          <w:lang w:val="es-EC"/>
        </w:rPr>
        <w:t>4</w:t>
      </w:r>
      <w:r w:rsidRPr="00E6578E">
        <w:rPr>
          <w:rFonts w:ascii="Arial" w:hAnsi="Arial" w:cs="Arial"/>
          <w:spacing w:val="-2"/>
          <w:sz w:val="22"/>
          <w:szCs w:val="22"/>
          <w:lang w:val="es-EC"/>
        </w:rPr>
        <w:t xml:space="preserve">0% restante a la presentación de planillas mensuales de las cuales se descontará el anticipo, y </w:t>
      </w:r>
      <w:r w:rsidR="004236F5">
        <w:rPr>
          <w:rFonts w:ascii="Arial" w:hAnsi="Arial" w:cs="Arial"/>
          <w:spacing w:val="-2"/>
          <w:sz w:val="22"/>
          <w:szCs w:val="22"/>
          <w:lang w:val="es-EC"/>
        </w:rPr>
        <w:t>los</w:t>
      </w:r>
      <w:r w:rsidRPr="00E6578E">
        <w:rPr>
          <w:rFonts w:ascii="Arial" w:hAnsi="Arial" w:cs="Arial"/>
          <w:spacing w:val="-2"/>
          <w:sz w:val="22"/>
          <w:szCs w:val="22"/>
          <w:lang w:val="es-EC"/>
        </w:rPr>
        <w:t xml:space="preserve"> descuentos de ley</w:t>
      </w:r>
      <w:r w:rsidR="004236F5">
        <w:rPr>
          <w:rFonts w:ascii="Arial" w:hAnsi="Arial" w:cs="Arial"/>
          <w:spacing w:val="-2"/>
          <w:sz w:val="22"/>
          <w:szCs w:val="22"/>
          <w:lang w:val="es-EC"/>
        </w:rPr>
        <w:t xml:space="preserve"> vigentes</w:t>
      </w:r>
      <w:r w:rsidRPr="00E6578E">
        <w:rPr>
          <w:rFonts w:ascii="Arial" w:hAnsi="Arial" w:cs="Arial"/>
          <w:spacing w:val="-2"/>
          <w:sz w:val="22"/>
          <w:szCs w:val="22"/>
          <w:lang w:val="es-EC"/>
        </w:rPr>
        <w:t>. El pago de las planillas se hará previo la presentación del informe aprobado por fiscalización y/o supervisión con el visto bueno del Director Técnico de la UMAPAL.</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b/>
          <w:bCs/>
          <w:spacing w:val="-2"/>
          <w:sz w:val="22"/>
          <w:szCs w:val="22"/>
          <w:lang w:val="es-EC"/>
        </w:rPr>
        <w:t xml:space="preserve">Cláusula </w:t>
      </w:r>
      <w:r w:rsidR="00B616B2" w:rsidRPr="00E6578E">
        <w:rPr>
          <w:rFonts w:ascii="Arial" w:hAnsi="Arial" w:cs="Arial"/>
          <w:b/>
          <w:bCs/>
          <w:spacing w:val="-2"/>
          <w:sz w:val="22"/>
          <w:szCs w:val="22"/>
          <w:lang w:val="es-EC"/>
        </w:rPr>
        <w:t>Sexta</w:t>
      </w:r>
      <w:r w:rsidRPr="00E6578E">
        <w:rPr>
          <w:rFonts w:ascii="Arial" w:hAnsi="Arial" w:cs="Arial"/>
          <w:b/>
          <w:bCs/>
          <w:spacing w:val="-2"/>
          <w:sz w:val="22"/>
          <w:szCs w:val="22"/>
          <w:lang w:val="es-EC"/>
        </w:rPr>
        <w:t>.- GARANT</w:t>
      </w:r>
      <w:r w:rsidR="00B616B2" w:rsidRPr="00E6578E">
        <w:rPr>
          <w:rFonts w:ascii="Arial" w:hAnsi="Arial" w:cs="Arial"/>
          <w:b/>
          <w:bCs/>
          <w:spacing w:val="-2"/>
          <w:sz w:val="22"/>
          <w:szCs w:val="22"/>
          <w:lang w:val="es-EC"/>
        </w:rPr>
        <w:t>Í</w:t>
      </w:r>
      <w:r w:rsidRPr="00E6578E">
        <w:rPr>
          <w:rFonts w:ascii="Arial" w:hAnsi="Arial" w:cs="Arial"/>
          <w:b/>
          <w:bCs/>
          <w:spacing w:val="-2"/>
          <w:sz w:val="22"/>
          <w:szCs w:val="22"/>
          <w:lang w:val="es-EC"/>
        </w:rPr>
        <w:t>AS:</w:t>
      </w:r>
      <w:r w:rsidRPr="00E6578E">
        <w:rPr>
          <w:rFonts w:ascii="Arial" w:hAnsi="Arial" w:cs="Arial"/>
          <w:spacing w:val="-2"/>
          <w:sz w:val="22"/>
          <w:szCs w:val="22"/>
          <w:lang w:val="es-EC"/>
        </w:rPr>
        <w:t xml:space="preserve"> </w:t>
      </w:r>
    </w:p>
    <w:p w:rsidR="006A6EBA" w:rsidRPr="00E6578E" w:rsidRDefault="006A6EBA">
      <w:pPr>
        <w:tabs>
          <w:tab w:val="left" w:pos="-720"/>
        </w:tabs>
        <w:suppressAutoHyphens/>
        <w:jc w:val="both"/>
        <w:rPr>
          <w:rFonts w:ascii="Arial" w:hAnsi="Arial" w:cs="Arial"/>
          <w:spacing w:val="-2"/>
          <w:sz w:val="22"/>
          <w:szCs w:val="22"/>
          <w:lang w:val="es-EC"/>
        </w:rPr>
      </w:pPr>
    </w:p>
    <w:p w:rsidR="00B616B2" w:rsidRPr="00E6578E" w:rsidRDefault="00B616B2" w:rsidP="00B616B2">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El Contratista se compromete a entregar las siguientes garantías:</w:t>
      </w:r>
    </w:p>
    <w:p w:rsidR="00B616B2" w:rsidRPr="00E6578E" w:rsidRDefault="00B616B2" w:rsidP="00B616B2">
      <w:pPr>
        <w:tabs>
          <w:tab w:val="left" w:pos="-720"/>
        </w:tabs>
        <w:suppressAutoHyphens/>
        <w:jc w:val="both"/>
        <w:rPr>
          <w:rFonts w:ascii="Arial" w:hAnsi="Arial" w:cs="Arial"/>
          <w:spacing w:val="-2"/>
          <w:sz w:val="22"/>
          <w:szCs w:val="22"/>
          <w:lang w:val="es-EC"/>
        </w:rPr>
      </w:pPr>
    </w:p>
    <w:p w:rsidR="00B616B2" w:rsidRPr="00E6578E" w:rsidRDefault="00B616B2" w:rsidP="00B616B2">
      <w:pPr>
        <w:numPr>
          <w:ilvl w:val="0"/>
          <w:numId w:val="1"/>
        </w:num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Garantía equivalente al 100% del monto total del anticipo. Póliza o garantía bancaria.</w:t>
      </w:r>
    </w:p>
    <w:p w:rsidR="00B616B2" w:rsidRPr="00E6578E" w:rsidRDefault="00B616B2" w:rsidP="00B616B2">
      <w:pPr>
        <w:numPr>
          <w:ilvl w:val="0"/>
          <w:numId w:val="1"/>
        </w:num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 xml:space="preserve">Garantía equivalente al 5% del monto total del contrato en calidad de fiel cumplimiento. </w:t>
      </w:r>
      <w:r w:rsidRPr="00E6578E">
        <w:rPr>
          <w:rFonts w:ascii="Arial" w:hAnsi="Arial" w:cs="Arial"/>
          <w:spacing w:val="-2"/>
          <w:sz w:val="22"/>
          <w:szCs w:val="22"/>
          <w:lang w:val="es-EC"/>
        </w:rPr>
        <w:lastRenderedPageBreak/>
        <w:t>Póliza o Garantía Bancaria.</w:t>
      </w:r>
    </w:p>
    <w:p w:rsidR="004236F5" w:rsidRDefault="004236F5">
      <w:pPr>
        <w:tabs>
          <w:tab w:val="left" w:pos="-720"/>
        </w:tabs>
        <w:suppressAutoHyphens/>
        <w:jc w:val="both"/>
        <w:rPr>
          <w:rFonts w:ascii="Arial" w:hAnsi="Arial" w:cs="Arial"/>
          <w:b/>
          <w:bCs/>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b/>
          <w:bCs/>
          <w:spacing w:val="-2"/>
          <w:sz w:val="22"/>
          <w:szCs w:val="22"/>
          <w:lang w:val="es-EC"/>
        </w:rPr>
        <w:t xml:space="preserve">Cláusula </w:t>
      </w:r>
      <w:r w:rsidR="00CC3A19" w:rsidRPr="00E6578E">
        <w:rPr>
          <w:rFonts w:ascii="Arial" w:hAnsi="Arial" w:cs="Arial"/>
          <w:b/>
          <w:bCs/>
          <w:spacing w:val="-2"/>
          <w:sz w:val="22"/>
          <w:szCs w:val="22"/>
          <w:lang w:val="es-EC"/>
        </w:rPr>
        <w:t>Séptima</w:t>
      </w:r>
      <w:r w:rsidRPr="00E6578E">
        <w:rPr>
          <w:rFonts w:ascii="Arial" w:hAnsi="Arial" w:cs="Arial"/>
          <w:b/>
          <w:bCs/>
          <w:spacing w:val="-2"/>
          <w:sz w:val="22"/>
          <w:szCs w:val="22"/>
          <w:lang w:val="es-EC"/>
        </w:rPr>
        <w:t>.</w:t>
      </w:r>
      <w:r w:rsidR="00CC3A19" w:rsidRPr="00E6578E">
        <w:rPr>
          <w:rFonts w:ascii="Arial" w:hAnsi="Arial" w:cs="Arial"/>
          <w:b/>
          <w:bCs/>
          <w:spacing w:val="-2"/>
          <w:sz w:val="22"/>
          <w:szCs w:val="22"/>
          <w:lang w:val="es-EC"/>
        </w:rPr>
        <w:t>-</w:t>
      </w:r>
      <w:r w:rsidRPr="00E6578E">
        <w:rPr>
          <w:rFonts w:ascii="Arial" w:hAnsi="Arial" w:cs="Arial"/>
          <w:b/>
          <w:bCs/>
          <w:spacing w:val="-2"/>
          <w:sz w:val="22"/>
          <w:szCs w:val="22"/>
          <w:lang w:val="es-EC"/>
        </w:rPr>
        <w:t xml:space="preserve"> PLAZOS</w:t>
      </w:r>
      <w:r w:rsidR="00B616B2" w:rsidRPr="00E6578E">
        <w:rPr>
          <w:rFonts w:ascii="Arial" w:hAnsi="Arial" w:cs="Arial"/>
          <w:b/>
          <w:bCs/>
          <w:spacing w:val="-2"/>
          <w:sz w:val="22"/>
          <w:szCs w:val="22"/>
          <w:lang w:val="es-EC"/>
        </w:rPr>
        <w:t xml:space="preserve"> Y PRORROGAS</w:t>
      </w:r>
      <w:r w:rsidRPr="00E6578E">
        <w:rPr>
          <w:rFonts w:ascii="Arial" w:hAnsi="Arial" w:cs="Arial"/>
          <w:b/>
          <w:bCs/>
          <w:spacing w:val="-2"/>
          <w:sz w:val="22"/>
          <w:szCs w:val="22"/>
          <w:lang w:val="es-EC"/>
        </w:rPr>
        <w:t>:</w:t>
      </w:r>
    </w:p>
    <w:p w:rsidR="006A6EBA" w:rsidRPr="00E6578E" w:rsidRDefault="006A6EBA">
      <w:pPr>
        <w:tabs>
          <w:tab w:val="left" w:pos="-720"/>
        </w:tabs>
        <w:suppressAutoHyphens/>
        <w:jc w:val="both"/>
        <w:rPr>
          <w:rFonts w:ascii="Arial" w:hAnsi="Arial" w:cs="Arial"/>
          <w:spacing w:val="-2"/>
          <w:sz w:val="22"/>
          <w:szCs w:val="22"/>
          <w:lang w:val="es-EC"/>
        </w:rPr>
      </w:pPr>
    </w:p>
    <w:p w:rsidR="00B616B2" w:rsidRPr="00E6578E" w:rsidRDefault="00B616B2" w:rsidP="00B616B2">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 xml:space="preserve">El contratista se compromete a cumplir el objeto del presente contrato en el plazo de </w:t>
      </w:r>
      <w:r w:rsidR="004236F5">
        <w:rPr>
          <w:rFonts w:ascii="Arial" w:hAnsi="Arial" w:cs="Arial"/>
          <w:spacing w:val="-2"/>
          <w:sz w:val="22"/>
          <w:szCs w:val="22"/>
          <w:lang w:val="es-EC"/>
        </w:rPr>
        <w:t>......................</w:t>
      </w:r>
      <w:r w:rsidRPr="00E6578E">
        <w:rPr>
          <w:rFonts w:ascii="Arial" w:hAnsi="Arial" w:cs="Arial"/>
          <w:spacing w:val="-2"/>
          <w:sz w:val="22"/>
          <w:szCs w:val="22"/>
          <w:lang w:val="es-EC"/>
        </w:rPr>
        <w:t xml:space="preserve"> DÍAS calendario a partir de la fecha de </w:t>
      </w:r>
      <w:r w:rsidR="00497841">
        <w:rPr>
          <w:rFonts w:ascii="Arial" w:hAnsi="Arial" w:cs="Arial"/>
          <w:spacing w:val="-2"/>
          <w:sz w:val="22"/>
          <w:szCs w:val="22"/>
          <w:lang w:val="es-EC"/>
        </w:rPr>
        <w:t>firma del contrato</w:t>
      </w:r>
      <w:r w:rsidRPr="00E6578E">
        <w:rPr>
          <w:rFonts w:ascii="Arial" w:hAnsi="Arial" w:cs="Arial"/>
          <w:spacing w:val="-2"/>
          <w:sz w:val="22"/>
          <w:szCs w:val="22"/>
          <w:lang w:val="es-EC"/>
        </w:rPr>
        <w:t>.</w:t>
      </w:r>
    </w:p>
    <w:p w:rsidR="00B616B2" w:rsidRPr="00E6578E" w:rsidRDefault="00B616B2" w:rsidP="00B616B2">
      <w:pPr>
        <w:tabs>
          <w:tab w:val="left" w:pos="-720"/>
        </w:tabs>
        <w:suppressAutoHyphens/>
        <w:jc w:val="both"/>
        <w:rPr>
          <w:rFonts w:ascii="Arial" w:hAnsi="Arial" w:cs="Arial"/>
          <w:spacing w:val="-2"/>
          <w:sz w:val="22"/>
          <w:szCs w:val="22"/>
          <w:lang w:val="es-EC"/>
        </w:rPr>
      </w:pPr>
    </w:p>
    <w:p w:rsidR="00B616B2" w:rsidRPr="00E6578E" w:rsidRDefault="00B616B2" w:rsidP="00B616B2">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 xml:space="preserve">El Contratista se obliga a iniciar los trabajos desde el primer día, desde la fecha de </w:t>
      </w:r>
      <w:r w:rsidR="004236F5">
        <w:rPr>
          <w:rFonts w:ascii="Arial" w:hAnsi="Arial" w:cs="Arial"/>
          <w:spacing w:val="-2"/>
          <w:sz w:val="22"/>
          <w:szCs w:val="22"/>
          <w:lang w:val="es-EC"/>
        </w:rPr>
        <w:t>firma del contrato</w:t>
      </w:r>
      <w:r w:rsidRPr="00E6578E">
        <w:rPr>
          <w:rFonts w:ascii="Arial" w:hAnsi="Arial" w:cs="Arial"/>
          <w:spacing w:val="-2"/>
          <w:sz w:val="22"/>
          <w:szCs w:val="22"/>
          <w:lang w:val="es-EC"/>
        </w:rPr>
        <w:t>, y a continuarla ininterrumpidamente hasta la ejecución total de la obra contratada y terminada a satisfacción del Contratante.</w:t>
      </w:r>
    </w:p>
    <w:p w:rsidR="00B616B2" w:rsidRPr="00E6578E" w:rsidRDefault="00B616B2" w:rsidP="00B616B2">
      <w:pPr>
        <w:tabs>
          <w:tab w:val="left" w:pos="-720"/>
        </w:tabs>
        <w:suppressAutoHyphens/>
        <w:jc w:val="both"/>
        <w:rPr>
          <w:rFonts w:ascii="Arial" w:hAnsi="Arial" w:cs="Arial"/>
          <w:spacing w:val="-2"/>
          <w:sz w:val="22"/>
          <w:szCs w:val="22"/>
          <w:lang w:val="es-EC"/>
        </w:rPr>
      </w:pPr>
    </w:p>
    <w:p w:rsidR="00B616B2" w:rsidRPr="00E6578E" w:rsidRDefault="00B616B2" w:rsidP="00B616B2">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El Contratante prorrogará el plazo total o los plazos parciales, solo en los siguientes casos, y siempre que el Contratista así lo solicite, por escrito, justificando los fundamentos de la solicitud, dentro de los quince días siguientes a la fecha de producido el hecho que motiva la solicitud:</w:t>
      </w:r>
    </w:p>
    <w:p w:rsidR="00B616B2" w:rsidRPr="00E6578E" w:rsidRDefault="00B616B2" w:rsidP="00B616B2">
      <w:pPr>
        <w:tabs>
          <w:tab w:val="left" w:pos="-720"/>
        </w:tabs>
        <w:suppressAutoHyphens/>
        <w:jc w:val="both"/>
        <w:rPr>
          <w:rFonts w:ascii="Arial" w:hAnsi="Arial" w:cs="Arial"/>
          <w:spacing w:val="-2"/>
          <w:sz w:val="22"/>
          <w:szCs w:val="22"/>
          <w:lang w:val="es-EC"/>
        </w:rPr>
      </w:pPr>
    </w:p>
    <w:p w:rsidR="00B616B2" w:rsidRPr="00E6578E" w:rsidRDefault="00B616B2" w:rsidP="00B616B2">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a) Por fuerza mayor o caso fortuito aceptado como tal por el Contratante;</w:t>
      </w:r>
    </w:p>
    <w:p w:rsidR="00B616B2" w:rsidRPr="00E6578E" w:rsidRDefault="00B616B2" w:rsidP="00B616B2">
      <w:pPr>
        <w:tabs>
          <w:tab w:val="left" w:pos="-720"/>
        </w:tabs>
        <w:suppressAutoHyphens/>
        <w:jc w:val="both"/>
        <w:rPr>
          <w:rFonts w:ascii="Arial" w:hAnsi="Arial" w:cs="Arial"/>
          <w:spacing w:val="-2"/>
          <w:sz w:val="22"/>
          <w:szCs w:val="22"/>
          <w:lang w:val="es-EC"/>
        </w:rPr>
      </w:pPr>
    </w:p>
    <w:p w:rsidR="00B616B2" w:rsidRPr="00E6578E" w:rsidRDefault="00B616B2" w:rsidP="00B616B2">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b) Cuando el Contratante ordene la ejecución de trabajos adicionales, o cuando se produzcan aumentos de las cantidades de obra estimadas y que constan en la Tabla de Cantidades y Precios;</w:t>
      </w:r>
    </w:p>
    <w:p w:rsidR="00B616B2" w:rsidRPr="00E6578E" w:rsidRDefault="00B616B2" w:rsidP="00B616B2">
      <w:pPr>
        <w:tabs>
          <w:tab w:val="left" w:pos="-720"/>
        </w:tabs>
        <w:suppressAutoHyphens/>
        <w:jc w:val="both"/>
        <w:rPr>
          <w:rFonts w:ascii="Arial" w:hAnsi="Arial" w:cs="Arial"/>
          <w:spacing w:val="-2"/>
          <w:sz w:val="22"/>
          <w:szCs w:val="22"/>
          <w:lang w:val="es-EC"/>
        </w:rPr>
      </w:pPr>
    </w:p>
    <w:p w:rsidR="00B616B2" w:rsidRPr="00E6578E" w:rsidRDefault="00B616B2" w:rsidP="00B616B2">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c) Por suspensiones en los trabajos ordenadas por la Entidad Contratante, a través de la Fiscalización, y que no se deban a causas imputables al contratista.</w:t>
      </w:r>
    </w:p>
    <w:p w:rsidR="00B616B2" w:rsidRPr="00E6578E" w:rsidRDefault="00B616B2" w:rsidP="00B616B2">
      <w:pPr>
        <w:tabs>
          <w:tab w:val="left" w:pos="-720"/>
        </w:tabs>
        <w:suppressAutoHyphens/>
        <w:jc w:val="both"/>
        <w:rPr>
          <w:rFonts w:ascii="Arial" w:hAnsi="Arial" w:cs="Arial"/>
          <w:spacing w:val="-2"/>
          <w:sz w:val="22"/>
          <w:szCs w:val="22"/>
          <w:lang w:val="es-EC"/>
        </w:rPr>
      </w:pPr>
    </w:p>
    <w:p w:rsidR="00B616B2" w:rsidRPr="00E6578E" w:rsidRDefault="00B616B2" w:rsidP="00B616B2">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En casos de prórroga de plazo, las partes elaborarán un nuevo cronograma, que suscrito por ellas, sustituirá al original o precedente y tendrá el mismo valor contractual del sustituido.</w:t>
      </w:r>
    </w:p>
    <w:p w:rsidR="00B616B2" w:rsidRPr="00E6578E" w:rsidRDefault="00B616B2" w:rsidP="00B616B2">
      <w:pPr>
        <w:tabs>
          <w:tab w:val="left" w:pos="-720"/>
        </w:tabs>
        <w:suppressAutoHyphens/>
        <w:jc w:val="both"/>
        <w:rPr>
          <w:rFonts w:ascii="Arial" w:hAnsi="Arial" w:cs="Arial"/>
          <w:spacing w:val="-2"/>
          <w:sz w:val="22"/>
          <w:szCs w:val="22"/>
          <w:lang w:val="es-EC"/>
        </w:rPr>
      </w:pPr>
    </w:p>
    <w:p w:rsidR="00B616B2" w:rsidRPr="00E6578E" w:rsidRDefault="00B616B2" w:rsidP="00B616B2">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Cuando las prórrogas de plazo modifiquen el plazo total, se necesitará la autorización de la máxima Autoridad de la Entidad Contratante, previo informe de fiscalización.</w:t>
      </w:r>
    </w:p>
    <w:p w:rsidR="00B616B2" w:rsidRPr="00E6578E" w:rsidRDefault="00B616B2">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b/>
          <w:bCs/>
          <w:spacing w:val="-2"/>
          <w:sz w:val="22"/>
          <w:szCs w:val="22"/>
          <w:lang w:val="es-EC"/>
        </w:rPr>
        <w:t xml:space="preserve">Cláusula </w:t>
      </w:r>
      <w:r w:rsidR="00CC3A19" w:rsidRPr="00E6578E">
        <w:rPr>
          <w:rFonts w:ascii="Arial" w:hAnsi="Arial" w:cs="Arial"/>
          <w:b/>
          <w:bCs/>
          <w:spacing w:val="-2"/>
          <w:sz w:val="22"/>
          <w:szCs w:val="22"/>
          <w:lang w:val="es-EC"/>
        </w:rPr>
        <w:t>Octava</w:t>
      </w:r>
      <w:r w:rsidRPr="00E6578E">
        <w:rPr>
          <w:rFonts w:ascii="Arial" w:hAnsi="Arial" w:cs="Arial"/>
          <w:b/>
          <w:bCs/>
          <w:spacing w:val="-2"/>
          <w:sz w:val="22"/>
          <w:szCs w:val="22"/>
          <w:lang w:val="es-EC"/>
        </w:rPr>
        <w:t>.- MULTAS:</w:t>
      </w:r>
    </w:p>
    <w:p w:rsidR="006A6EBA" w:rsidRPr="00E6578E" w:rsidRDefault="006A6EBA">
      <w:pPr>
        <w:tabs>
          <w:tab w:val="left" w:pos="-720"/>
        </w:tabs>
        <w:suppressAutoHyphens/>
        <w:jc w:val="both"/>
        <w:rPr>
          <w:rFonts w:ascii="Arial" w:hAnsi="Arial" w:cs="Arial"/>
          <w:spacing w:val="-2"/>
          <w:sz w:val="22"/>
          <w:szCs w:val="22"/>
          <w:lang w:val="es-EC"/>
        </w:rPr>
      </w:pPr>
    </w:p>
    <w:p w:rsidR="00B616B2" w:rsidRPr="00E6578E" w:rsidRDefault="00B616B2" w:rsidP="00B616B2">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Por cada día de retardo en la terminación de los trabajos, se aplicará como multa la cantidad de 5 por mil, del monto del contrato.</w:t>
      </w:r>
    </w:p>
    <w:p w:rsidR="00B616B2" w:rsidRPr="00E6578E" w:rsidRDefault="00B616B2" w:rsidP="00B616B2">
      <w:pPr>
        <w:tabs>
          <w:tab w:val="left" w:pos="-720"/>
        </w:tabs>
        <w:suppressAutoHyphens/>
        <w:jc w:val="both"/>
        <w:rPr>
          <w:rFonts w:ascii="Arial" w:hAnsi="Arial" w:cs="Arial"/>
          <w:spacing w:val="-2"/>
          <w:sz w:val="22"/>
          <w:szCs w:val="22"/>
          <w:lang w:val="es-EC"/>
        </w:rPr>
      </w:pPr>
    </w:p>
    <w:p w:rsidR="00B616B2" w:rsidRPr="00E6578E" w:rsidRDefault="00B616B2" w:rsidP="00B616B2">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 xml:space="preserve">Además, el Contratante sancionará al Contratista, con multa del 1 por mil del valor </w:t>
      </w:r>
      <w:r w:rsidR="00192D4D">
        <w:rPr>
          <w:rFonts w:ascii="Arial" w:hAnsi="Arial" w:cs="Arial"/>
          <w:spacing w:val="-2"/>
          <w:sz w:val="22"/>
          <w:szCs w:val="22"/>
          <w:lang w:val="es-EC"/>
        </w:rPr>
        <w:t xml:space="preserve">que según el cronograma ofertado debe planillarse </w:t>
      </w:r>
      <w:r w:rsidRPr="00E6578E">
        <w:rPr>
          <w:rFonts w:ascii="Arial" w:hAnsi="Arial" w:cs="Arial"/>
          <w:spacing w:val="-2"/>
          <w:sz w:val="22"/>
          <w:szCs w:val="22"/>
          <w:lang w:val="es-EC"/>
        </w:rPr>
        <w:t>el mes correspondiente, por cada día de incumplimiento en los siguientes casos:</w:t>
      </w:r>
    </w:p>
    <w:p w:rsidR="00B616B2" w:rsidRPr="00E6578E" w:rsidRDefault="00B616B2" w:rsidP="00B616B2">
      <w:pPr>
        <w:tabs>
          <w:tab w:val="left" w:pos="-720"/>
        </w:tabs>
        <w:suppressAutoHyphens/>
        <w:jc w:val="both"/>
        <w:rPr>
          <w:rFonts w:ascii="Arial" w:hAnsi="Arial" w:cs="Arial"/>
          <w:spacing w:val="-2"/>
          <w:sz w:val="22"/>
          <w:szCs w:val="22"/>
          <w:lang w:val="es-EC"/>
        </w:rPr>
      </w:pPr>
    </w:p>
    <w:p w:rsidR="00B616B2" w:rsidRPr="00E6578E" w:rsidRDefault="00B616B2" w:rsidP="00B616B2">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1) Si no dispone del personal técnico u operacional o del equipo de construcción, o por el retiro no autorizado de los mismos, de acuerdo a los compromisos contractuales.</w:t>
      </w:r>
    </w:p>
    <w:p w:rsidR="00B616B2" w:rsidRPr="00E6578E" w:rsidRDefault="00B616B2" w:rsidP="00B616B2">
      <w:pPr>
        <w:tabs>
          <w:tab w:val="left" w:pos="-720"/>
        </w:tabs>
        <w:suppressAutoHyphens/>
        <w:jc w:val="both"/>
        <w:rPr>
          <w:rFonts w:ascii="Arial" w:hAnsi="Arial" w:cs="Arial"/>
          <w:spacing w:val="-2"/>
          <w:sz w:val="22"/>
          <w:szCs w:val="22"/>
          <w:lang w:val="es-EC"/>
        </w:rPr>
      </w:pPr>
    </w:p>
    <w:p w:rsidR="00B616B2" w:rsidRPr="00E6578E" w:rsidRDefault="00B616B2" w:rsidP="00B616B2">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2) Si el Contratista no acatare las órdenes de la fiscalización y durante el tiempo que dure este incumplimiento.</w:t>
      </w:r>
    </w:p>
    <w:p w:rsidR="00B616B2" w:rsidRPr="00E6578E" w:rsidRDefault="00B616B2" w:rsidP="00B616B2">
      <w:pPr>
        <w:tabs>
          <w:tab w:val="left" w:pos="-720"/>
        </w:tabs>
        <w:suppressAutoHyphens/>
        <w:jc w:val="both"/>
        <w:rPr>
          <w:rFonts w:ascii="Arial" w:hAnsi="Arial" w:cs="Arial"/>
          <w:spacing w:val="-2"/>
          <w:sz w:val="22"/>
          <w:szCs w:val="22"/>
          <w:lang w:val="es-EC"/>
        </w:rPr>
      </w:pPr>
    </w:p>
    <w:p w:rsidR="00B616B2" w:rsidRPr="00E6578E" w:rsidRDefault="00B616B2" w:rsidP="00B616B2">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3) Cuando intencionalmente el Contratista obstaculice los trabajos de otros contratistas o de los trabajadores del Contratante.</w:t>
      </w:r>
    </w:p>
    <w:p w:rsidR="00B616B2" w:rsidRPr="00E6578E" w:rsidRDefault="00B616B2" w:rsidP="00B616B2">
      <w:pPr>
        <w:tabs>
          <w:tab w:val="left" w:pos="-720"/>
        </w:tabs>
        <w:suppressAutoHyphens/>
        <w:jc w:val="both"/>
        <w:rPr>
          <w:rFonts w:ascii="Arial" w:hAnsi="Arial" w:cs="Arial"/>
          <w:spacing w:val="-2"/>
          <w:sz w:val="22"/>
          <w:szCs w:val="22"/>
          <w:lang w:val="es-EC"/>
        </w:rPr>
      </w:pPr>
    </w:p>
    <w:p w:rsidR="00B616B2" w:rsidRPr="00E6578E" w:rsidRDefault="00B616B2" w:rsidP="00B616B2">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 xml:space="preserve">4) Por retrasos injustificados en el cronograma de avance de obra mensual vigente. Para lo cual el fiscalizador determinará el total de días de retraso que tiene la obra, no pudiendo ser la variación entre el cronograma ofertado y el ejecutado mayor al 5%. El contratista deberá </w:t>
      </w:r>
      <w:r w:rsidRPr="00E6578E">
        <w:rPr>
          <w:rFonts w:ascii="Arial" w:hAnsi="Arial" w:cs="Arial"/>
          <w:spacing w:val="-2"/>
          <w:sz w:val="22"/>
          <w:szCs w:val="22"/>
          <w:lang w:val="es-EC"/>
        </w:rPr>
        <w:lastRenderedPageBreak/>
        <w:t>igualarse en el cronograma hasta la finalización del próximo periodo mensual, caso contrario se volverá a calcular una nueva multa a la que no se le descontará el valor anterior.</w:t>
      </w:r>
    </w:p>
    <w:p w:rsidR="00B616B2" w:rsidRPr="00E6578E" w:rsidRDefault="00B616B2" w:rsidP="00B616B2">
      <w:pPr>
        <w:tabs>
          <w:tab w:val="left" w:pos="-720"/>
        </w:tabs>
        <w:suppressAutoHyphens/>
        <w:jc w:val="both"/>
        <w:rPr>
          <w:rFonts w:ascii="Arial" w:hAnsi="Arial" w:cs="Arial"/>
          <w:spacing w:val="-2"/>
          <w:sz w:val="22"/>
          <w:szCs w:val="22"/>
          <w:lang w:val="es-EC"/>
        </w:rPr>
      </w:pPr>
    </w:p>
    <w:p w:rsidR="00B616B2" w:rsidRPr="00E6578E" w:rsidRDefault="00B616B2" w:rsidP="00B616B2">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Los valores de las multas serán deducidos del valor de la planilla correspondiente al mes en que se produjo el hecho que motiva la sanción.</w:t>
      </w:r>
    </w:p>
    <w:p w:rsidR="00B616B2" w:rsidRPr="00E6578E" w:rsidRDefault="00B616B2" w:rsidP="00B616B2">
      <w:pPr>
        <w:tabs>
          <w:tab w:val="left" w:pos="-720"/>
        </w:tabs>
        <w:suppressAutoHyphens/>
        <w:jc w:val="both"/>
        <w:rPr>
          <w:rFonts w:ascii="Arial" w:hAnsi="Arial" w:cs="Arial"/>
          <w:spacing w:val="-2"/>
          <w:sz w:val="22"/>
          <w:szCs w:val="22"/>
          <w:lang w:val="es-EC"/>
        </w:rPr>
      </w:pPr>
    </w:p>
    <w:p w:rsidR="00B616B2" w:rsidRPr="00E6578E" w:rsidRDefault="00B616B2" w:rsidP="00B616B2">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Si el valor de las multas excede del 5% del monto total del contrato, el contratante podrá darlo por terminado anticipada y unilateralmente. Las multas impuestas no serán reveídas ni devueltas por ningún concepto.</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b/>
          <w:bCs/>
          <w:spacing w:val="-2"/>
          <w:sz w:val="22"/>
          <w:szCs w:val="22"/>
          <w:lang w:val="es-EC"/>
        </w:rPr>
        <w:t xml:space="preserve">Cláusula </w:t>
      </w:r>
      <w:r w:rsidR="00CC3A19" w:rsidRPr="00E6578E">
        <w:rPr>
          <w:rFonts w:ascii="Arial" w:hAnsi="Arial" w:cs="Arial"/>
          <w:b/>
          <w:bCs/>
          <w:spacing w:val="-2"/>
          <w:sz w:val="22"/>
          <w:szCs w:val="22"/>
          <w:lang w:val="es-EC"/>
        </w:rPr>
        <w:t>Novena</w:t>
      </w:r>
      <w:r w:rsidRPr="00E6578E">
        <w:rPr>
          <w:rFonts w:ascii="Arial" w:hAnsi="Arial" w:cs="Arial"/>
          <w:b/>
          <w:bCs/>
          <w:spacing w:val="-2"/>
          <w:sz w:val="22"/>
          <w:szCs w:val="22"/>
          <w:lang w:val="es-EC"/>
        </w:rPr>
        <w:t>.- DEL REAJUSTE DE PRECIOS:</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u w:val="single"/>
          <w:lang w:val="es-EC"/>
        </w:rPr>
      </w:pPr>
      <w:r w:rsidRPr="00E6578E">
        <w:rPr>
          <w:rFonts w:ascii="Arial" w:hAnsi="Arial" w:cs="Arial"/>
          <w:spacing w:val="-2"/>
          <w:sz w:val="22"/>
          <w:szCs w:val="22"/>
          <w:lang w:val="es-EC"/>
        </w:rPr>
        <w:t xml:space="preserve">En el caso de producirse variaciones en los costos de los componentes de los precios unitarios estipulados en el Contrato, los costos se reajustarán, para efectos del pago del anticipo y de las planillas de ejecución de la obra, desde la fecha de la variación, mediante la aplicación de la(s) siguiente(s) fórmula(s) elaboradas en base a las condiciones vigentes al ..... </w:t>
      </w:r>
      <w:r w:rsidRPr="00E6578E">
        <w:rPr>
          <w:rFonts w:ascii="Arial" w:hAnsi="Arial" w:cs="Arial"/>
          <w:i/>
          <w:iCs/>
          <w:spacing w:val="-2"/>
          <w:sz w:val="22"/>
          <w:szCs w:val="22"/>
          <w:u w:val="single"/>
          <w:lang w:val="es-EC"/>
        </w:rPr>
        <w:t>indicar la fecha que corresponda a treinta días antes de la fecha de cierre para la presentación de ofertas. En la redacción final de esta cláusula se considerará lo indicado en el numeral 1.2.3 de la Sección 4 de estos modelos.</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u w:val="single"/>
          <w:lang w:val="es-EC"/>
        </w:rPr>
      </w:pPr>
      <w:r w:rsidRPr="00E6578E">
        <w:rPr>
          <w:rFonts w:ascii="Arial" w:hAnsi="Arial" w:cs="Arial"/>
          <w:i/>
          <w:iCs/>
          <w:spacing w:val="-2"/>
          <w:sz w:val="22"/>
          <w:szCs w:val="22"/>
          <w:u w:val="single"/>
          <w:lang w:val="es-EC"/>
        </w:rPr>
        <w:t xml:space="preserve">Se incluirá la fórmula de Reajuste y cuadrilla tipo, de conformidad con la memoria de cálculo. </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Los símbolos anteriores tienen el siguiente significado:</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Pr = Valor reajustado del anticipo o de la planilla.</w:t>
      </w: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Po = Valor del anticipo, o de la planilla calculada con las cantidades de obra ejecutada a los precios unitarios contractuales y descontada la parte proporcional del anticipo, de haberlo pagado;</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B1 = Sueldos y salarios mínimos de una cuadrilla tipo, expedidos por Ley o Acuerdo Ministerial para las correspondientes ramas de actividad, más remuneraciones adicionales y obligaciones patronales que deban pagarse a todos los trabajadores en el país, exceptuando el porcentaje de la participación de los trabajadores en las utilidades de la empresa, los viáticos, subsidios y beneficios de orden social.</w:t>
      </w:r>
    </w:p>
    <w:p w:rsidR="00E443FB" w:rsidRPr="00E6578E" w:rsidRDefault="00E443FB">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 xml:space="preserve">C1 =  Precios </w:t>
      </w:r>
      <w:r w:rsidRPr="00E6578E">
        <w:rPr>
          <w:rFonts w:ascii="Arial" w:hAnsi="Arial" w:cs="Arial"/>
          <w:i/>
          <w:iCs/>
          <w:spacing w:val="-2"/>
          <w:sz w:val="22"/>
          <w:szCs w:val="22"/>
          <w:u w:val="single"/>
          <w:lang w:val="es-EC"/>
        </w:rPr>
        <w:t>(o índice de precios)</w:t>
      </w:r>
      <w:r w:rsidRPr="00E6578E">
        <w:rPr>
          <w:rFonts w:ascii="Arial" w:hAnsi="Arial" w:cs="Arial"/>
          <w:spacing w:val="-2"/>
          <w:sz w:val="22"/>
          <w:szCs w:val="22"/>
          <w:lang w:val="es-EC"/>
        </w:rPr>
        <w:t xml:space="preserve"> de ...... </w:t>
      </w:r>
      <w:r w:rsidRPr="00E6578E">
        <w:rPr>
          <w:rFonts w:ascii="Arial" w:hAnsi="Arial" w:cs="Arial"/>
          <w:i/>
          <w:iCs/>
          <w:spacing w:val="-2"/>
          <w:sz w:val="22"/>
          <w:szCs w:val="22"/>
          <w:u w:val="single"/>
          <w:lang w:val="es-EC"/>
        </w:rPr>
        <w:t>Definir de igual manera D1, E1 ..... Z1</w:t>
      </w: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 xml:space="preserve"> X1 = Indice de componentes no principales correspondiente al tipo de obra </w:t>
      </w:r>
      <w:r w:rsidRPr="00E6578E">
        <w:rPr>
          <w:rFonts w:ascii="Arial" w:hAnsi="Arial" w:cs="Arial"/>
          <w:i/>
          <w:iCs/>
          <w:spacing w:val="-2"/>
          <w:sz w:val="22"/>
          <w:szCs w:val="22"/>
          <w:u w:val="single"/>
          <w:lang w:val="es-EC"/>
        </w:rPr>
        <w:t>a falta de éste, el índice de precios al consumidor</w:t>
      </w:r>
      <w:r w:rsidRPr="00E6578E">
        <w:rPr>
          <w:rFonts w:ascii="Arial" w:hAnsi="Arial" w:cs="Arial"/>
          <w:spacing w:val="-2"/>
          <w:sz w:val="22"/>
          <w:szCs w:val="22"/>
          <w:lang w:val="es-EC"/>
        </w:rPr>
        <w:t>.</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Todos los elementos de la fórmula que contienen el subíndice 1, son los correspondientes valores vigentes a la fecha del pago del anticipo o de las planillas de ejecución de la obra, si no se encuentra en mora el contratista.</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Se calculará y pagará provisionalmente el valor del reajuste de precios multiplicando el valor del anticipo (de haberlo), o de cada planilla, calculada a los precios contractuales y descontada la parte proporcional de amortización del anticipo si la hubiera, por el coeficiente que resulte de aplicar, en la fórmula o fórmulas de reajustes, los precios o índices de precios, disponibles a la fecha de presentación de la planilla.</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 xml:space="preserve">La liquidación y pago final del reajuste se realizará tan pronto se disponga de los índices </w:t>
      </w:r>
      <w:r w:rsidRPr="00E6578E">
        <w:rPr>
          <w:rFonts w:ascii="Arial" w:hAnsi="Arial" w:cs="Arial"/>
          <w:spacing w:val="-2"/>
          <w:sz w:val="22"/>
          <w:szCs w:val="22"/>
          <w:lang w:val="es-EC"/>
        </w:rPr>
        <w:lastRenderedPageBreak/>
        <w:t>definitivos de precios, considerando las fechas de pago de las planillas y aplicando las fórmulas contractuales.</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 xml:space="preserve">El reajuste de precios provisional se tramitará conjuntamente con la planilla. Del monto del reajuste se descontará la contribución prevista en </w:t>
      </w:r>
      <w:r w:rsidR="002B34BD">
        <w:rPr>
          <w:rFonts w:ascii="Arial" w:hAnsi="Arial" w:cs="Arial"/>
          <w:spacing w:val="-2"/>
          <w:sz w:val="22"/>
          <w:szCs w:val="22"/>
          <w:lang w:val="es-EC"/>
        </w:rPr>
        <w:t>las leyes vigentes</w:t>
      </w:r>
      <w:r w:rsidRPr="00E6578E">
        <w:rPr>
          <w:rFonts w:ascii="Arial" w:hAnsi="Arial" w:cs="Arial"/>
          <w:spacing w:val="-2"/>
          <w:sz w:val="22"/>
          <w:szCs w:val="22"/>
          <w:lang w:val="es-EC"/>
        </w:rPr>
        <w:t>.</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 xml:space="preserve">En caso de mora o retardo parcial o total, imputable al contratista, se le reconocerá únicamente el reajuste de precios calculado con los precios e índices de precios vigentes para el período en que debió cumplir el contrato, con sujeción al cronograma vigente. </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Esta es la única forma de reajustar el contrato. El contratista no podrá solicitar ni utilizar un método distinto.</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CC3A19">
      <w:pPr>
        <w:tabs>
          <w:tab w:val="left" w:pos="-720"/>
        </w:tabs>
        <w:suppressAutoHyphens/>
        <w:jc w:val="both"/>
        <w:rPr>
          <w:rFonts w:ascii="Arial" w:hAnsi="Arial" w:cs="Arial"/>
          <w:spacing w:val="-2"/>
          <w:sz w:val="22"/>
          <w:szCs w:val="22"/>
          <w:lang w:val="es-EC"/>
        </w:rPr>
      </w:pPr>
      <w:r w:rsidRPr="00E6578E">
        <w:rPr>
          <w:rFonts w:ascii="Arial" w:hAnsi="Arial" w:cs="Arial"/>
          <w:b/>
          <w:bCs/>
          <w:spacing w:val="-2"/>
          <w:sz w:val="22"/>
          <w:szCs w:val="22"/>
          <w:lang w:val="es-EC"/>
        </w:rPr>
        <w:t>Cláusula Décima</w:t>
      </w:r>
      <w:r w:rsidR="006A6EBA" w:rsidRPr="00E6578E">
        <w:rPr>
          <w:rFonts w:ascii="Arial" w:hAnsi="Arial" w:cs="Arial"/>
          <w:b/>
          <w:bCs/>
          <w:spacing w:val="-2"/>
          <w:sz w:val="22"/>
          <w:szCs w:val="22"/>
          <w:lang w:val="es-EC"/>
        </w:rPr>
        <w:t xml:space="preserve">.- </w:t>
      </w:r>
      <w:r w:rsidRPr="00E6578E">
        <w:rPr>
          <w:rFonts w:ascii="Arial" w:hAnsi="Arial" w:cs="Arial"/>
          <w:b/>
          <w:bCs/>
          <w:spacing w:val="-2"/>
          <w:sz w:val="22"/>
          <w:szCs w:val="22"/>
          <w:lang w:val="es-EC"/>
        </w:rPr>
        <w:t>SEGURIDAD Y CONTINGENCIAS</w:t>
      </w:r>
      <w:r w:rsidR="006A6EBA" w:rsidRPr="00E6578E">
        <w:rPr>
          <w:rFonts w:ascii="Arial" w:hAnsi="Arial" w:cs="Arial"/>
          <w:b/>
          <w:bCs/>
          <w:spacing w:val="-2"/>
          <w:sz w:val="22"/>
          <w:szCs w:val="22"/>
          <w:lang w:val="es-EC"/>
        </w:rPr>
        <w:t>:</w:t>
      </w:r>
    </w:p>
    <w:p w:rsidR="006A6EBA" w:rsidRPr="00E6578E" w:rsidRDefault="006A6EBA">
      <w:pPr>
        <w:tabs>
          <w:tab w:val="left" w:pos="-720"/>
        </w:tabs>
        <w:suppressAutoHyphens/>
        <w:jc w:val="both"/>
        <w:rPr>
          <w:rFonts w:ascii="Arial" w:hAnsi="Arial" w:cs="Arial"/>
          <w:spacing w:val="-2"/>
          <w:sz w:val="22"/>
          <w:szCs w:val="22"/>
          <w:lang w:val="es-EC"/>
        </w:rPr>
      </w:pPr>
    </w:p>
    <w:p w:rsidR="00CC3A19" w:rsidRPr="00E6578E" w:rsidRDefault="00CC3A19" w:rsidP="00CC3A19">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El Contratista está obligado a realizar la señalización en los diferentes frentes de trabajos con el fin de precautelar la seguridad de peatones y vehículos mediante la elaboración y colocación de vallas móviles de acuerdo al modelo y dimensiones indicadas por la UMAPAL, además de cintas y conos de seguridad.  Una vez terminados los trabajos, las vallas serán entregadas a la UMAPAL.</w:t>
      </w:r>
    </w:p>
    <w:p w:rsidR="00CC3A19" w:rsidRPr="00E6578E" w:rsidRDefault="00CC3A19" w:rsidP="00CC3A19">
      <w:pPr>
        <w:tabs>
          <w:tab w:val="left" w:pos="-720"/>
        </w:tabs>
        <w:suppressAutoHyphens/>
        <w:jc w:val="both"/>
        <w:rPr>
          <w:rFonts w:ascii="Arial" w:hAnsi="Arial" w:cs="Arial"/>
          <w:spacing w:val="-2"/>
          <w:sz w:val="22"/>
          <w:szCs w:val="22"/>
          <w:lang w:val="es-EC"/>
        </w:rPr>
      </w:pPr>
    </w:p>
    <w:p w:rsidR="00CC3A19" w:rsidRPr="00E6578E" w:rsidRDefault="00CC3A19" w:rsidP="00CC3A19">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Se obligará también a colocar en un lugar visible que indique el fiscalizador y/o director del proyecto, un letrero de identificación de la obra que se construye, de acuerdo al diseño que el Municipio indique.</w:t>
      </w:r>
    </w:p>
    <w:p w:rsidR="00CC3A19" w:rsidRPr="00E6578E" w:rsidRDefault="00CC3A19" w:rsidP="00CC3A19">
      <w:pPr>
        <w:tabs>
          <w:tab w:val="left" w:pos="-720"/>
        </w:tabs>
        <w:suppressAutoHyphens/>
        <w:jc w:val="both"/>
        <w:rPr>
          <w:rFonts w:ascii="Arial" w:hAnsi="Arial" w:cs="Arial"/>
          <w:spacing w:val="-2"/>
          <w:sz w:val="22"/>
          <w:szCs w:val="22"/>
          <w:lang w:val="es-EC"/>
        </w:rPr>
      </w:pPr>
    </w:p>
    <w:p w:rsidR="00CC3A19" w:rsidRPr="00E6578E" w:rsidRDefault="00CC3A19" w:rsidP="00CC3A19">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El Contratista debe solicitar información respecto de la ubicación de redes subterráneas de teléfonos y eléctricas, así como de agua potable y alcantarillado que existan por los diferentes lugares donde realizará los trabajos contratados.  En caso de ocasionar daños a estas redes, es de su responsabilidad la reparación de los mismos.</w:t>
      </w:r>
    </w:p>
    <w:p w:rsidR="00CC3A19" w:rsidRPr="00E6578E" w:rsidRDefault="00CC3A19">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b/>
          <w:bCs/>
          <w:spacing w:val="-2"/>
          <w:sz w:val="22"/>
          <w:szCs w:val="22"/>
          <w:lang w:val="es-EC"/>
        </w:rPr>
        <w:t xml:space="preserve">Cláusula Décimo </w:t>
      </w:r>
      <w:r w:rsidR="00FD6066" w:rsidRPr="00E6578E">
        <w:rPr>
          <w:rFonts w:ascii="Arial" w:hAnsi="Arial" w:cs="Arial"/>
          <w:b/>
          <w:bCs/>
          <w:spacing w:val="-2"/>
          <w:sz w:val="22"/>
          <w:szCs w:val="22"/>
          <w:lang w:val="es-EC"/>
        </w:rPr>
        <w:t>Primera</w:t>
      </w:r>
      <w:r w:rsidRPr="00E6578E">
        <w:rPr>
          <w:rFonts w:ascii="Arial" w:hAnsi="Arial" w:cs="Arial"/>
          <w:b/>
          <w:bCs/>
          <w:spacing w:val="-2"/>
          <w:sz w:val="22"/>
          <w:szCs w:val="22"/>
          <w:lang w:val="es-EC"/>
        </w:rPr>
        <w:t xml:space="preserve">.- </w:t>
      </w:r>
      <w:r w:rsidR="00FD6066" w:rsidRPr="00E6578E">
        <w:rPr>
          <w:rFonts w:ascii="Arial" w:hAnsi="Arial" w:cs="Arial"/>
          <w:b/>
          <w:bCs/>
          <w:spacing w:val="-2"/>
          <w:sz w:val="22"/>
          <w:szCs w:val="22"/>
          <w:lang w:val="es-EC"/>
        </w:rPr>
        <w:t>TERMINACIÓN DEL CONTRATO</w:t>
      </w:r>
      <w:r w:rsidRPr="00E6578E">
        <w:rPr>
          <w:rFonts w:ascii="Arial" w:hAnsi="Arial" w:cs="Arial"/>
          <w:b/>
          <w:bCs/>
          <w:spacing w:val="-2"/>
          <w:sz w:val="22"/>
          <w:szCs w:val="22"/>
          <w:lang w:val="es-EC"/>
        </w:rPr>
        <w:t>:</w:t>
      </w:r>
    </w:p>
    <w:p w:rsidR="006A6EBA" w:rsidRPr="00E6578E" w:rsidRDefault="006A6EBA">
      <w:pPr>
        <w:tabs>
          <w:tab w:val="left" w:pos="-720"/>
        </w:tabs>
        <w:suppressAutoHyphens/>
        <w:jc w:val="both"/>
        <w:rPr>
          <w:rFonts w:ascii="Arial" w:hAnsi="Arial" w:cs="Arial"/>
          <w:spacing w:val="-2"/>
          <w:sz w:val="22"/>
          <w:szCs w:val="22"/>
          <w:lang w:val="es-EC"/>
        </w:rPr>
      </w:pPr>
    </w:p>
    <w:p w:rsidR="00FD6066" w:rsidRPr="00E6578E" w:rsidRDefault="00FD6066" w:rsidP="00FD6066">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El contrato terminará:</w:t>
      </w:r>
    </w:p>
    <w:p w:rsidR="00FD6066" w:rsidRPr="00E6578E" w:rsidRDefault="00FD6066" w:rsidP="00FD6066">
      <w:pPr>
        <w:tabs>
          <w:tab w:val="left" w:pos="-720"/>
        </w:tabs>
        <w:suppressAutoHyphens/>
        <w:jc w:val="both"/>
        <w:rPr>
          <w:rFonts w:ascii="Arial" w:hAnsi="Arial" w:cs="Arial"/>
          <w:spacing w:val="-2"/>
          <w:sz w:val="22"/>
          <w:szCs w:val="22"/>
          <w:lang w:val="es-EC"/>
        </w:rPr>
      </w:pPr>
    </w:p>
    <w:p w:rsidR="00FD6066" w:rsidRPr="00E6578E" w:rsidRDefault="00FD6066" w:rsidP="00FD6066">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1) Por cabal cumplimiento de las obligaciones contractuales.</w:t>
      </w:r>
    </w:p>
    <w:p w:rsidR="00FD6066" w:rsidRPr="00E6578E" w:rsidRDefault="00FD6066" w:rsidP="00FD6066">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2) Por mutuo acuerdo de las partes: En aplicación de las cau</w:t>
      </w:r>
      <w:r w:rsidR="005D709C">
        <w:rPr>
          <w:rFonts w:ascii="Arial" w:hAnsi="Arial" w:cs="Arial"/>
          <w:spacing w:val="-2"/>
          <w:sz w:val="22"/>
          <w:szCs w:val="22"/>
          <w:lang w:val="es-EC"/>
        </w:rPr>
        <w:t>sales establecidas en el Art. 9</w:t>
      </w:r>
      <w:r w:rsidRPr="00E6578E">
        <w:rPr>
          <w:rFonts w:ascii="Arial" w:hAnsi="Arial" w:cs="Arial"/>
          <w:spacing w:val="-2"/>
          <w:sz w:val="22"/>
          <w:szCs w:val="22"/>
          <w:lang w:val="es-EC"/>
        </w:rPr>
        <w:t xml:space="preserve">3 de la </w:t>
      </w:r>
      <w:r w:rsidR="005D709C">
        <w:rPr>
          <w:rFonts w:ascii="Arial" w:hAnsi="Arial" w:cs="Arial"/>
          <w:spacing w:val="-2"/>
          <w:sz w:val="22"/>
          <w:szCs w:val="22"/>
          <w:lang w:val="es-EC"/>
        </w:rPr>
        <w:t>LOSNCP</w:t>
      </w:r>
      <w:r w:rsidRPr="00E6578E">
        <w:rPr>
          <w:rFonts w:ascii="Arial" w:hAnsi="Arial" w:cs="Arial"/>
          <w:spacing w:val="-2"/>
          <w:sz w:val="22"/>
          <w:szCs w:val="22"/>
          <w:lang w:val="es-EC"/>
        </w:rPr>
        <w:t>.</w:t>
      </w:r>
    </w:p>
    <w:p w:rsidR="00FD6066" w:rsidRPr="00E6578E" w:rsidRDefault="00FD6066" w:rsidP="00FD6066">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3) Por declaración unilateral del Contratante en caso de incumplimiento del Contratista: De conformidad</w:t>
      </w:r>
      <w:r w:rsidR="005D709C">
        <w:rPr>
          <w:rFonts w:ascii="Arial" w:hAnsi="Arial" w:cs="Arial"/>
          <w:spacing w:val="-2"/>
          <w:sz w:val="22"/>
          <w:szCs w:val="22"/>
          <w:lang w:val="es-EC"/>
        </w:rPr>
        <w:t xml:space="preserve"> con lo establecido en el Art. 9</w:t>
      </w:r>
      <w:r w:rsidRPr="00E6578E">
        <w:rPr>
          <w:rFonts w:ascii="Arial" w:hAnsi="Arial" w:cs="Arial"/>
          <w:spacing w:val="-2"/>
          <w:sz w:val="22"/>
          <w:szCs w:val="22"/>
          <w:lang w:val="es-EC"/>
        </w:rPr>
        <w:t xml:space="preserve">4 de </w:t>
      </w:r>
      <w:r w:rsidR="005D709C">
        <w:rPr>
          <w:rFonts w:ascii="Arial" w:hAnsi="Arial" w:cs="Arial"/>
          <w:spacing w:val="-2"/>
          <w:sz w:val="22"/>
          <w:szCs w:val="22"/>
          <w:lang w:val="es-EC"/>
        </w:rPr>
        <w:t>LOSNCP</w:t>
      </w:r>
      <w:r w:rsidRPr="00E6578E">
        <w:rPr>
          <w:rFonts w:ascii="Arial" w:hAnsi="Arial" w:cs="Arial"/>
          <w:spacing w:val="-2"/>
          <w:sz w:val="22"/>
          <w:szCs w:val="22"/>
          <w:lang w:val="es-EC"/>
        </w:rPr>
        <w:t>.</w:t>
      </w:r>
    </w:p>
    <w:p w:rsidR="00FD6066" w:rsidRPr="00E6578E" w:rsidRDefault="00FD6066">
      <w:pPr>
        <w:tabs>
          <w:tab w:val="left" w:pos="-720"/>
        </w:tabs>
        <w:suppressAutoHyphens/>
        <w:jc w:val="both"/>
        <w:rPr>
          <w:rFonts w:ascii="Arial" w:hAnsi="Arial" w:cs="Arial"/>
          <w:spacing w:val="-2"/>
          <w:sz w:val="22"/>
          <w:szCs w:val="22"/>
          <w:lang w:val="es-EC"/>
        </w:rPr>
      </w:pPr>
    </w:p>
    <w:p w:rsidR="00FD6066" w:rsidRPr="00E6578E" w:rsidRDefault="00FD6066">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 xml:space="preserve">En todo caso de terminación del presente Contrato, se realizarán las recepciones y liquidaciones de conformidad con lo que dispone </w:t>
      </w:r>
      <w:r w:rsidR="005D709C">
        <w:rPr>
          <w:rFonts w:ascii="Arial" w:hAnsi="Arial" w:cs="Arial"/>
          <w:spacing w:val="-2"/>
          <w:sz w:val="22"/>
          <w:szCs w:val="22"/>
          <w:lang w:val="es-EC"/>
        </w:rPr>
        <w:t>LOSNCP y su reglamento</w:t>
      </w:r>
      <w:r w:rsidRPr="00E6578E">
        <w:rPr>
          <w:rFonts w:ascii="Arial" w:hAnsi="Arial" w:cs="Arial"/>
          <w:spacing w:val="-2"/>
          <w:sz w:val="22"/>
          <w:szCs w:val="22"/>
          <w:lang w:val="es-EC"/>
        </w:rPr>
        <w:t>.</w:t>
      </w:r>
    </w:p>
    <w:p w:rsidR="00FD6066" w:rsidRPr="00E6578E" w:rsidRDefault="00FD6066">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b/>
          <w:bCs/>
          <w:spacing w:val="-2"/>
          <w:sz w:val="22"/>
          <w:szCs w:val="22"/>
          <w:lang w:val="es-EC"/>
        </w:rPr>
        <w:t>C</w:t>
      </w:r>
      <w:r w:rsidR="00FD6066" w:rsidRPr="00E6578E">
        <w:rPr>
          <w:rFonts w:ascii="Arial" w:hAnsi="Arial" w:cs="Arial"/>
          <w:b/>
          <w:bCs/>
          <w:spacing w:val="-2"/>
          <w:sz w:val="22"/>
          <w:szCs w:val="22"/>
          <w:lang w:val="es-EC"/>
        </w:rPr>
        <w:t>láusula Décimo Segunda.- RECEPCIÓ</w:t>
      </w:r>
      <w:r w:rsidRPr="00E6578E">
        <w:rPr>
          <w:rFonts w:ascii="Arial" w:hAnsi="Arial" w:cs="Arial"/>
          <w:b/>
          <w:bCs/>
          <w:spacing w:val="-2"/>
          <w:sz w:val="22"/>
          <w:szCs w:val="22"/>
          <w:lang w:val="es-EC"/>
        </w:rPr>
        <w:t>N DE LAS OBRAS:</w:t>
      </w:r>
    </w:p>
    <w:p w:rsidR="00FD6066" w:rsidRPr="00E6578E" w:rsidRDefault="00FD6066">
      <w:pPr>
        <w:tabs>
          <w:tab w:val="left" w:pos="-720"/>
        </w:tabs>
        <w:suppressAutoHyphens/>
        <w:jc w:val="both"/>
        <w:rPr>
          <w:rFonts w:ascii="Arial" w:hAnsi="Arial" w:cs="Arial"/>
          <w:spacing w:val="-2"/>
          <w:sz w:val="22"/>
          <w:szCs w:val="22"/>
          <w:lang w:val="es-EC"/>
        </w:rPr>
      </w:pPr>
    </w:p>
    <w:p w:rsidR="006A6EBA" w:rsidRPr="00E6578E" w:rsidRDefault="00FD6066">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La recepción provisional se realizará, a petición del Contratista, cuando a juicio de éste se hallen terminados los trabajos contratados, lo notifique al Contratante y solicite tal recepción. La recepción provisional se la hará, dentro de los quince días siguientes a la notificación y solicitud del Contratista. Dentro de este plazo la entidad podrá negarse a realizar la Recepción Provisional, fundamentando debida y documentadamente su negativa.</w:t>
      </w:r>
    </w:p>
    <w:p w:rsidR="00FD6066" w:rsidRPr="00E6578E" w:rsidRDefault="00FD6066">
      <w:pPr>
        <w:tabs>
          <w:tab w:val="left" w:pos="-720"/>
        </w:tabs>
        <w:suppressAutoHyphens/>
        <w:jc w:val="both"/>
        <w:rPr>
          <w:rFonts w:ascii="Arial" w:hAnsi="Arial" w:cs="Arial"/>
          <w:spacing w:val="-2"/>
          <w:sz w:val="22"/>
          <w:szCs w:val="22"/>
          <w:lang w:val="es-EC"/>
        </w:rPr>
      </w:pPr>
    </w:p>
    <w:p w:rsidR="00FD6066" w:rsidRPr="00E6578E" w:rsidRDefault="00FD6066">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lastRenderedPageBreak/>
        <w:t xml:space="preserve">Si durante la verificación y prueba de las obras se encuentran partes incompletas, defectuosas o no aceptables, la Fiscalización comunicará al Contratista tales observaciones a fin de que sean subsanadas. Realizado esto, el Contratista lo notificará a la Fiscalización para que se realice una nueva verificación. Si terminadas las pruebas y verificaciones del caso, la Fiscalización considera que la ejecución de las obras es satisfactoria, procederá a elaborar el Acta de Entrega Recepción Provisional, que incluya una liquidación económica del contrato, incluyendo todos los trabajos y servicios efectuados por el Contratista y aceptados por la Fiscalización, en base a los precios establecidos en el contrato y considerando los pagos efectuados, amortizaciones del anticipo si lo hubo, multas y descuentos realizados por la Contratante. El Acta debe ser firmada, de inmediato por los funcionarios competentes y constituye documento público de acuerdo con la </w:t>
      </w:r>
      <w:r w:rsidRPr="00E6578E">
        <w:rPr>
          <w:rFonts w:ascii="Arial" w:hAnsi="Arial" w:cs="Arial"/>
          <w:spacing w:val="-2"/>
          <w:sz w:val="22"/>
          <w:szCs w:val="22"/>
          <w:lang w:val="es-ES_tradnl"/>
        </w:rPr>
        <w:t>Codificación de la</w:t>
      </w:r>
      <w:r w:rsidRPr="00E6578E">
        <w:rPr>
          <w:rFonts w:ascii="Arial" w:hAnsi="Arial" w:cs="Arial"/>
          <w:spacing w:val="-2"/>
          <w:sz w:val="22"/>
          <w:szCs w:val="22"/>
          <w:lang w:val="es-EC"/>
        </w:rPr>
        <w:t xml:space="preserve"> Ley de Contratación Pública.</w:t>
      </w:r>
    </w:p>
    <w:p w:rsidR="00FD6066" w:rsidRPr="00E6578E" w:rsidRDefault="00FD6066">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 xml:space="preserve">Transcurridos </w:t>
      </w:r>
      <w:r w:rsidRPr="00E6578E">
        <w:rPr>
          <w:rFonts w:ascii="Arial" w:hAnsi="Arial" w:cs="Arial"/>
          <w:iCs/>
          <w:spacing w:val="-2"/>
          <w:sz w:val="22"/>
          <w:szCs w:val="22"/>
          <w:lang w:val="es-EC"/>
        </w:rPr>
        <w:t>6 meses</w:t>
      </w:r>
      <w:r w:rsidRPr="00E6578E">
        <w:rPr>
          <w:rFonts w:ascii="Arial" w:hAnsi="Arial" w:cs="Arial"/>
          <w:spacing w:val="-2"/>
          <w:sz w:val="22"/>
          <w:szCs w:val="22"/>
          <w:lang w:val="es-EC"/>
        </w:rPr>
        <w:t xml:space="preserve"> desde la fecha de suscripción del Acta de Recepción Provisional, o de la declaratoria de recepción presunta, el contratista solicitará una nueva verificación de la ejecución contractual de la obra, a efectos de que se realice la recepción definitiva de la misma, debiéndose iniciarla en el plazo de 15 días contados desde la solicitud.</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Si en esta inspección se encuentra algún defecto de construcción no advertido en la Recepción Provisional y que afecte al total de la obra, se suspenderá el procedimiento, hasta que se subsane el problema, a satisfacción de la Entidad Contratante y a costa del Contratista. Si el defecto fuere de menor importancia y a juicio de la Entidad Contratante puede ser subsanado dentro del proceso de recepción definitiva, se continuará con el mismo, pero el Acta respectiva sólo se firmará una vez solucionado el problema advertido.</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Todos los gastos adicionales que demande la comprobación, verificación y pruebas extras, aún de laboratorio, son de cuenta del Contratista.</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La recepción definitiva de las obras significa para el contratista, para todos los efectos, el cumplimiento cabal de todas sus obligaciones contractuales y le dará derecho a la devolución inmediata de las garantías, a excepción de la garantía técnica, de haberla. El Acta de Recepción Definitiva, debe ser firmada por las partes, dentro de los tres días hábiles siguientes a la terminación del proceso de recepción.</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b/>
          <w:bCs/>
          <w:spacing w:val="-2"/>
          <w:sz w:val="22"/>
          <w:szCs w:val="22"/>
          <w:lang w:val="es-EC"/>
        </w:rPr>
        <w:t xml:space="preserve">Cláusula </w:t>
      </w:r>
      <w:r w:rsidR="00AE78A1" w:rsidRPr="00E6578E">
        <w:rPr>
          <w:rFonts w:ascii="Arial" w:hAnsi="Arial" w:cs="Arial"/>
          <w:b/>
          <w:bCs/>
          <w:spacing w:val="-2"/>
          <w:sz w:val="22"/>
          <w:szCs w:val="22"/>
          <w:lang w:val="es-EC"/>
        </w:rPr>
        <w:t>Décimo Tercera</w:t>
      </w:r>
      <w:r w:rsidRPr="00E6578E">
        <w:rPr>
          <w:rFonts w:ascii="Arial" w:hAnsi="Arial" w:cs="Arial"/>
          <w:b/>
          <w:bCs/>
          <w:spacing w:val="-2"/>
          <w:sz w:val="22"/>
          <w:szCs w:val="22"/>
          <w:lang w:val="es-EC"/>
        </w:rPr>
        <w:t>.- DOMICILIO, JURISDICCI</w:t>
      </w:r>
      <w:r w:rsidR="00AE78A1" w:rsidRPr="00E6578E">
        <w:rPr>
          <w:rFonts w:ascii="Arial" w:hAnsi="Arial" w:cs="Arial"/>
          <w:b/>
          <w:bCs/>
          <w:spacing w:val="-2"/>
          <w:sz w:val="22"/>
          <w:szCs w:val="22"/>
          <w:lang w:val="es-EC"/>
        </w:rPr>
        <w:t>Ó</w:t>
      </w:r>
      <w:r w:rsidRPr="00E6578E">
        <w:rPr>
          <w:rFonts w:ascii="Arial" w:hAnsi="Arial" w:cs="Arial"/>
          <w:b/>
          <w:bCs/>
          <w:spacing w:val="-2"/>
          <w:sz w:val="22"/>
          <w:szCs w:val="22"/>
          <w:lang w:val="es-EC"/>
        </w:rPr>
        <w:t>N Y PROCEDIMIENTO:</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Para todos los efectos de este contrato, las partes convienen en señalar su domicilio en la ciudad de</w:t>
      </w:r>
      <w:r w:rsidR="00AE78A1" w:rsidRPr="00E6578E">
        <w:rPr>
          <w:rFonts w:ascii="Arial" w:hAnsi="Arial" w:cs="Arial"/>
          <w:spacing w:val="-2"/>
          <w:sz w:val="22"/>
          <w:szCs w:val="22"/>
          <w:lang w:val="es-EC"/>
        </w:rPr>
        <w:t xml:space="preserve"> Loja</w:t>
      </w:r>
      <w:r w:rsidRPr="00E6578E">
        <w:rPr>
          <w:rFonts w:ascii="Arial" w:hAnsi="Arial" w:cs="Arial"/>
          <w:spacing w:val="-2"/>
          <w:sz w:val="22"/>
          <w:szCs w:val="22"/>
          <w:lang w:val="es-EC"/>
        </w:rPr>
        <w:t xml:space="preserve"> renunciando el contratista a cualquier fuero especial, que en razón del domicilio pueda tener.</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spacing w:val="-2"/>
          <w:sz w:val="22"/>
          <w:szCs w:val="22"/>
          <w:lang w:val="es-EC"/>
        </w:rPr>
        <w:t xml:space="preserve">Para efectos de comunicación o notificaciones, las partes señalan como su dirección, las siguientes: </w:t>
      </w:r>
      <w:r w:rsidRPr="00E6578E">
        <w:rPr>
          <w:rFonts w:ascii="Arial" w:hAnsi="Arial" w:cs="Arial"/>
          <w:i/>
          <w:iCs/>
          <w:spacing w:val="-2"/>
          <w:sz w:val="22"/>
          <w:szCs w:val="22"/>
          <w:u w:val="single"/>
          <w:lang w:val="es-EC"/>
        </w:rPr>
        <w:t>Del Contratante: dirección, teléfono, telex, fax, etc</w:t>
      </w:r>
      <w:r w:rsidRPr="00E6578E">
        <w:rPr>
          <w:rFonts w:ascii="Arial" w:hAnsi="Arial" w:cs="Arial"/>
          <w:i/>
          <w:iCs/>
          <w:spacing w:val="-2"/>
          <w:sz w:val="22"/>
          <w:szCs w:val="22"/>
          <w:lang w:val="es-EC"/>
        </w:rPr>
        <w:t xml:space="preserve">. </w:t>
      </w:r>
      <w:r w:rsidRPr="00E6578E">
        <w:rPr>
          <w:rFonts w:ascii="Arial" w:hAnsi="Arial" w:cs="Arial"/>
          <w:i/>
          <w:iCs/>
          <w:spacing w:val="-2"/>
          <w:sz w:val="22"/>
          <w:szCs w:val="22"/>
          <w:u w:val="single"/>
          <w:lang w:val="es-EC"/>
        </w:rPr>
        <w:t>Del contratista: iguales datos</w:t>
      </w:r>
      <w:r w:rsidRPr="00E6578E">
        <w:rPr>
          <w:rFonts w:ascii="Arial" w:hAnsi="Arial" w:cs="Arial"/>
          <w:spacing w:val="-2"/>
          <w:sz w:val="22"/>
          <w:szCs w:val="22"/>
          <w:lang w:val="es-EC"/>
        </w:rPr>
        <w:t>.</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b/>
          <w:bCs/>
          <w:spacing w:val="-2"/>
          <w:sz w:val="22"/>
          <w:szCs w:val="22"/>
          <w:lang w:val="es-EC"/>
        </w:rPr>
        <w:t>Cláusula Vigésimo Séptima.- ACEPTACI</w:t>
      </w:r>
      <w:r w:rsidR="00AE78A1" w:rsidRPr="00E6578E">
        <w:rPr>
          <w:rFonts w:ascii="Arial" w:hAnsi="Arial" w:cs="Arial"/>
          <w:b/>
          <w:bCs/>
          <w:spacing w:val="-2"/>
          <w:sz w:val="22"/>
          <w:szCs w:val="22"/>
          <w:lang w:val="es-EC"/>
        </w:rPr>
        <w:t>Ó</w:t>
      </w:r>
      <w:r w:rsidRPr="00E6578E">
        <w:rPr>
          <w:rFonts w:ascii="Arial" w:hAnsi="Arial" w:cs="Arial"/>
          <w:b/>
          <w:bCs/>
          <w:spacing w:val="-2"/>
          <w:sz w:val="22"/>
          <w:szCs w:val="22"/>
          <w:lang w:val="es-EC"/>
        </w:rPr>
        <w:t>N DE LAS PARTES:</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C"/>
        </w:rPr>
      </w:pPr>
      <w:r w:rsidRPr="00E6578E">
        <w:rPr>
          <w:rFonts w:ascii="Arial" w:hAnsi="Arial" w:cs="Arial"/>
          <w:b/>
          <w:bCs/>
          <w:spacing w:val="-2"/>
          <w:sz w:val="22"/>
          <w:szCs w:val="22"/>
          <w:lang w:val="es-EC"/>
        </w:rPr>
        <w:t>27.01.-</w:t>
      </w:r>
      <w:r w:rsidRPr="00E6578E">
        <w:rPr>
          <w:rFonts w:ascii="Arial" w:hAnsi="Arial" w:cs="Arial"/>
          <w:spacing w:val="-2"/>
          <w:sz w:val="22"/>
          <w:szCs w:val="22"/>
          <w:lang w:val="es-EC"/>
        </w:rPr>
        <w:t xml:space="preserve"> Libre y voluntariamente, previo el cumplimiento de todos los requisitos exigidos por las leyes de la materia, las partes declaran expresamente su aceptación a todo lo convenido en el presente contrato, a cuyas estipulaciones se someten.</w:t>
      </w:r>
    </w:p>
    <w:p w:rsidR="006A6EBA" w:rsidRPr="00E6578E" w:rsidRDefault="006A6EBA">
      <w:pPr>
        <w:tabs>
          <w:tab w:val="left" w:pos="-720"/>
        </w:tabs>
        <w:suppressAutoHyphens/>
        <w:jc w:val="both"/>
        <w:rPr>
          <w:rFonts w:ascii="Arial" w:hAnsi="Arial" w:cs="Arial"/>
          <w:spacing w:val="-2"/>
          <w:sz w:val="22"/>
          <w:szCs w:val="22"/>
          <w:lang w:val="es-EC"/>
        </w:rPr>
      </w:pP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rPr>
          <w:rFonts w:ascii="Arial" w:hAnsi="Arial" w:cs="Arial"/>
          <w:vanish/>
          <w:spacing w:val="-3"/>
          <w:sz w:val="20"/>
          <w:szCs w:val="20"/>
          <w:lang w:val="es-ES_tradnl"/>
        </w:rPr>
      </w:pPr>
    </w:p>
    <w:p w:rsidR="008D3921" w:rsidRDefault="002B34BD">
      <w:pPr>
        <w:suppressAutoHyphens/>
        <w:jc w:val="both"/>
        <w:rPr>
          <w:rFonts w:ascii="Arial" w:hAnsi="Arial" w:cs="Arial"/>
          <w:spacing w:val="-3"/>
          <w:sz w:val="20"/>
          <w:szCs w:val="20"/>
          <w:lang w:val="es-ES_tradnl"/>
        </w:rPr>
      </w:pPr>
      <w:r>
        <w:rPr>
          <w:rFonts w:ascii="Arial" w:hAnsi="Arial" w:cs="Arial"/>
          <w:spacing w:val="-3"/>
          <w:sz w:val="20"/>
          <w:szCs w:val="20"/>
          <w:lang w:val="es-ES_tradnl"/>
        </w:rPr>
        <w:br w:type="page"/>
      </w:r>
    </w:p>
    <w:p w:rsidR="008D3921" w:rsidRPr="008D3921" w:rsidRDefault="008D3921" w:rsidP="008D3921">
      <w:pPr>
        <w:shd w:val="pct10" w:color="auto" w:fill="auto"/>
        <w:tabs>
          <w:tab w:val="center" w:pos="4011"/>
        </w:tabs>
        <w:suppressAutoHyphens/>
        <w:jc w:val="center"/>
        <w:rPr>
          <w:rFonts w:ascii="Arial" w:hAnsi="Arial" w:cs="Arial"/>
          <w:spacing w:val="-3"/>
          <w:sz w:val="32"/>
          <w:szCs w:val="32"/>
          <w:lang w:val="es-EC"/>
        </w:rPr>
      </w:pPr>
      <w:r w:rsidRPr="008D3921">
        <w:rPr>
          <w:rFonts w:ascii="Arial" w:hAnsi="Arial" w:cs="Arial"/>
          <w:b/>
          <w:bCs/>
          <w:spacing w:val="-3"/>
          <w:sz w:val="32"/>
          <w:szCs w:val="32"/>
          <w:lang w:val="es-EC"/>
        </w:rPr>
        <w:lastRenderedPageBreak/>
        <w:t>SECCIÓN 4</w:t>
      </w:r>
    </w:p>
    <w:p w:rsidR="008D3921" w:rsidRPr="00E6578E" w:rsidRDefault="008D3921" w:rsidP="008D3921">
      <w:pPr>
        <w:shd w:val="pct10" w:color="auto" w:fill="auto"/>
        <w:tabs>
          <w:tab w:val="center" w:pos="4011"/>
        </w:tabs>
        <w:suppressAutoHyphens/>
        <w:jc w:val="center"/>
        <w:rPr>
          <w:rFonts w:ascii="Arial" w:hAnsi="Arial" w:cs="Arial"/>
          <w:spacing w:val="-3"/>
          <w:sz w:val="20"/>
          <w:szCs w:val="20"/>
          <w:lang w:val="es-EC"/>
        </w:rPr>
      </w:pPr>
      <w:r w:rsidRPr="00E6578E">
        <w:rPr>
          <w:rFonts w:ascii="Arial" w:hAnsi="Arial" w:cs="Arial"/>
          <w:b/>
          <w:bCs/>
          <w:spacing w:val="-3"/>
          <w:lang w:val="es-EC"/>
        </w:rPr>
        <w:t>CONDICIONES GENERALES</w:t>
      </w:r>
    </w:p>
    <w:p w:rsidR="008D3921" w:rsidRPr="00E6578E" w:rsidRDefault="00915037" w:rsidP="008D3921">
      <w:pPr>
        <w:pStyle w:val="Ttulo"/>
        <w:pBdr>
          <w:top w:val="single" w:sz="18" w:space="12" w:color="auto"/>
          <w:left w:val="single" w:sz="6" w:space="10" w:color="FFFFFF"/>
          <w:bottom w:val="single" w:sz="18" w:space="12" w:color="auto"/>
          <w:right w:val="single" w:sz="6" w:space="10" w:color="FFFFFF"/>
        </w:pBdr>
        <w:shd w:val="pct10" w:color="auto" w:fill="auto"/>
        <w:tabs>
          <w:tab w:val="left" w:pos="-720"/>
        </w:tabs>
        <w:suppressAutoHyphens/>
        <w:spacing w:line="-1" w:lineRule="auto"/>
        <w:jc w:val="center"/>
        <w:rPr>
          <w:rFonts w:ascii="Arial" w:hAnsi="Arial" w:cs="Arial"/>
          <w:vanish/>
          <w:spacing w:val="-3"/>
          <w:sz w:val="20"/>
          <w:szCs w:val="20"/>
          <w:lang w:val="es-EC"/>
        </w:rPr>
      </w:pPr>
      <w:r w:rsidRPr="00E6578E">
        <w:rPr>
          <w:rFonts w:ascii="Arial" w:hAnsi="Arial" w:cs="Arial"/>
          <w:vanish/>
          <w:spacing w:val="-3"/>
          <w:sz w:val="20"/>
          <w:szCs w:val="20"/>
          <w:lang w:val="es-EC"/>
        </w:rPr>
        <w:fldChar w:fldCharType="begin"/>
      </w:r>
      <w:r w:rsidR="008D3921" w:rsidRPr="00E6578E">
        <w:rPr>
          <w:rFonts w:ascii="Arial" w:hAnsi="Arial" w:cs="Arial"/>
          <w:vanish/>
          <w:spacing w:val="-3"/>
          <w:sz w:val="20"/>
          <w:szCs w:val="20"/>
          <w:lang w:val="es-EC"/>
        </w:rPr>
        <w:instrText>SEQ Text_Box  \* ARABIC</w:instrText>
      </w:r>
      <w:r w:rsidRPr="00E6578E">
        <w:rPr>
          <w:rFonts w:ascii="Arial" w:hAnsi="Arial" w:cs="Arial"/>
          <w:vanish/>
          <w:spacing w:val="-3"/>
          <w:sz w:val="20"/>
          <w:szCs w:val="20"/>
          <w:lang w:val="es-EC"/>
        </w:rPr>
        <w:fldChar w:fldCharType="separate"/>
      </w:r>
      <w:r w:rsidR="00C90B8C">
        <w:rPr>
          <w:rFonts w:ascii="Arial" w:hAnsi="Arial" w:cs="Arial"/>
          <w:noProof/>
          <w:vanish/>
          <w:spacing w:val="-3"/>
          <w:sz w:val="20"/>
          <w:szCs w:val="20"/>
          <w:lang w:val="es-EC"/>
        </w:rPr>
        <w:t>1</w:t>
      </w:r>
      <w:r w:rsidRPr="00E6578E">
        <w:rPr>
          <w:rFonts w:ascii="Arial" w:hAnsi="Arial" w:cs="Arial"/>
          <w:vanish/>
          <w:spacing w:val="-3"/>
          <w:sz w:val="20"/>
          <w:szCs w:val="20"/>
          <w:lang w:val="es-EC"/>
        </w:rPr>
        <w:fldChar w:fldCharType="end"/>
      </w:r>
    </w:p>
    <w:p w:rsidR="008D3921" w:rsidRDefault="008D3921">
      <w:pPr>
        <w:suppressAutoHyphens/>
        <w:jc w:val="both"/>
        <w:rPr>
          <w:rFonts w:ascii="Arial" w:hAnsi="Arial" w:cs="Arial"/>
          <w:spacing w:val="-3"/>
          <w:sz w:val="20"/>
          <w:szCs w:val="20"/>
          <w:lang w:val="es-ES_tradnl"/>
        </w:rPr>
      </w:pPr>
    </w:p>
    <w:p w:rsidR="008D3921" w:rsidRDefault="008D3921">
      <w:pPr>
        <w:suppressAutoHyphens/>
        <w:jc w:val="both"/>
        <w:rPr>
          <w:rFonts w:ascii="Arial" w:hAnsi="Arial" w:cs="Arial"/>
          <w:spacing w:val="-3"/>
          <w:sz w:val="20"/>
          <w:szCs w:val="20"/>
          <w:lang w:val="es-ES_tradnl"/>
        </w:rPr>
      </w:pPr>
    </w:p>
    <w:p w:rsidR="008D3921" w:rsidRPr="00E6578E" w:rsidRDefault="008D3921">
      <w:pPr>
        <w:suppressAutoHyphens/>
        <w:jc w:val="both"/>
        <w:rPr>
          <w:rFonts w:ascii="Arial" w:hAnsi="Arial" w:cs="Arial"/>
          <w:spacing w:val="-3"/>
          <w:sz w:val="20"/>
          <w:szCs w:val="20"/>
          <w:lang w:val="es-ES_tradnl"/>
        </w:rPr>
      </w:pPr>
    </w:p>
    <w:p w:rsidR="006A6EBA" w:rsidRPr="00E6578E" w:rsidRDefault="006A6EBA" w:rsidP="00301E54">
      <w:pPr>
        <w:tabs>
          <w:tab w:val="center" w:pos="1985"/>
        </w:tabs>
        <w:suppressAutoHyphens/>
        <w:jc w:val="center"/>
        <w:rPr>
          <w:rFonts w:ascii="Arial" w:hAnsi="Arial" w:cs="Arial"/>
          <w:b/>
          <w:bCs/>
          <w:spacing w:val="-2"/>
          <w:sz w:val="22"/>
          <w:szCs w:val="22"/>
          <w:lang w:val="es-ES_tradnl"/>
        </w:rPr>
      </w:pPr>
      <w:r w:rsidRPr="00E6578E">
        <w:rPr>
          <w:rFonts w:ascii="Arial" w:hAnsi="Arial" w:cs="Arial"/>
          <w:b/>
          <w:bCs/>
          <w:spacing w:val="-2"/>
          <w:sz w:val="22"/>
          <w:szCs w:val="22"/>
          <w:lang w:val="es-ES_tradnl"/>
        </w:rPr>
        <w:t>CAPITULO 1</w:t>
      </w:r>
    </w:p>
    <w:p w:rsidR="006A6EBA" w:rsidRPr="00E6578E" w:rsidRDefault="006A6EBA" w:rsidP="00301E54">
      <w:pPr>
        <w:tabs>
          <w:tab w:val="center" w:pos="1985"/>
        </w:tabs>
        <w:suppressAutoHyphens/>
        <w:jc w:val="center"/>
        <w:rPr>
          <w:rFonts w:ascii="Arial" w:hAnsi="Arial" w:cs="Arial"/>
          <w:b/>
          <w:bCs/>
          <w:spacing w:val="-2"/>
          <w:sz w:val="22"/>
          <w:szCs w:val="22"/>
          <w:lang w:val="es-ES_tradnl"/>
        </w:rPr>
      </w:pPr>
      <w:r w:rsidRPr="00E6578E">
        <w:rPr>
          <w:rFonts w:ascii="Arial" w:hAnsi="Arial" w:cs="Arial"/>
          <w:b/>
          <w:bCs/>
          <w:spacing w:val="-2"/>
          <w:sz w:val="22"/>
          <w:szCs w:val="22"/>
          <w:lang w:val="es-ES_tradnl"/>
        </w:rPr>
        <w:t>CONDICIONES GENERALES DE</w:t>
      </w:r>
      <w:r w:rsidR="00301E54" w:rsidRPr="00E6578E">
        <w:rPr>
          <w:rFonts w:ascii="Arial" w:hAnsi="Arial" w:cs="Arial"/>
          <w:b/>
          <w:bCs/>
          <w:spacing w:val="-2"/>
          <w:sz w:val="22"/>
          <w:szCs w:val="22"/>
          <w:lang w:val="es-ES_tradnl"/>
        </w:rPr>
        <w:t xml:space="preserve"> </w:t>
      </w:r>
      <w:r w:rsidRPr="00E6578E">
        <w:rPr>
          <w:rFonts w:ascii="Arial" w:hAnsi="Arial" w:cs="Arial"/>
          <w:b/>
          <w:bCs/>
          <w:spacing w:val="-2"/>
          <w:sz w:val="22"/>
          <w:szCs w:val="22"/>
          <w:lang w:val="es-ES_tradnl"/>
        </w:rPr>
        <w:t>EJECUCI</w:t>
      </w:r>
      <w:r w:rsidR="00301E54" w:rsidRPr="00E6578E">
        <w:rPr>
          <w:rFonts w:ascii="Arial" w:hAnsi="Arial" w:cs="Arial"/>
          <w:b/>
          <w:bCs/>
          <w:spacing w:val="-2"/>
          <w:sz w:val="22"/>
          <w:szCs w:val="22"/>
          <w:lang w:val="es-ES_tradnl"/>
        </w:rPr>
        <w:t>Ó</w:t>
      </w:r>
      <w:r w:rsidRPr="00E6578E">
        <w:rPr>
          <w:rFonts w:ascii="Arial" w:hAnsi="Arial" w:cs="Arial"/>
          <w:b/>
          <w:bCs/>
          <w:spacing w:val="-2"/>
          <w:sz w:val="22"/>
          <w:szCs w:val="22"/>
          <w:lang w:val="es-ES_tradnl"/>
        </w:rPr>
        <w:t>N DEL CONTRATO</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b/>
          <w:bCs/>
          <w:spacing w:val="-2"/>
          <w:sz w:val="22"/>
          <w:szCs w:val="22"/>
          <w:lang w:val="es-ES_tradnl"/>
        </w:rPr>
      </w:pPr>
      <w:r w:rsidRPr="00E6578E">
        <w:rPr>
          <w:rFonts w:ascii="Arial" w:hAnsi="Arial" w:cs="Arial"/>
          <w:b/>
          <w:bCs/>
          <w:spacing w:val="-2"/>
          <w:sz w:val="22"/>
          <w:szCs w:val="22"/>
          <w:lang w:val="es-ES_tradnl"/>
        </w:rPr>
        <w:t>1.1.- OBLIGACIONES DEL CONTRATISTA</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1.1.1.- Generales:</w:t>
      </w:r>
      <w:r w:rsidRPr="00E6578E">
        <w:rPr>
          <w:rFonts w:ascii="Arial" w:hAnsi="Arial" w:cs="Arial"/>
          <w:spacing w:val="-2"/>
          <w:sz w:val="22"/>
          <w:szCs w:val="22"/>
          <w:lang w:val="es-ES_tradnl"/>
        </w:rPr>
        <w:t xml:space="preserve"> El Contratista debe proteger y salvar de responsabilidad a la entidad contratante y a sus representantes de cualquier reclamo o juicio que surgiera como consecuencia de la contravención o falta de cumplimiento de leyes u ordenanzas por parte del Contratista o su personal. En caso de encontrar en los documentos contractuales una discrepancia o contradicción con relación a cualquier ley, decreto, ordenanza o reglamento, el Contratista informará de inmediato al Fiscalizador, en orden a resolver el problema.</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Los precios acordados en el contrato por los trabajos especificados, constituirán la única compensación al Contratista por todos sus costos, inclusive cualquiera impuesto, derecho, tasa o contribución que él tuviera que pagar.</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El Contratista debe recibir los permisos y autorizaciones que se necesiten para la ejecución correcta y legal de la obra, en los términos establecidos en el Contrato. El Contratista por su parte deberá dar todos los avisos y advertencias requeridos por el contrato o las leyes vigentes,  para la debida protección del público, personal de la Fiscalización y del Contratista mismo, especialmente si los trabajos afectan la vía pública o las instalaciones de servicios públicos. El Fiscalizador solicitará del Contratista la entrega de una copia de cualquier autorización que obtenga con relación a ocupación de vías u otros hechos similares que sean de responsabilidad o por conveniencia del contratista.</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1.1.2.- Sueldos, Salarios y Prestaciones Sociales:</w:t>
      </w:r>
      <w:r w:rsidRPr="00E6578E">
        <w:rPr>
          <w:rFonts w:ascii="Arial" w:hAnsi="Arial" w:cs="Arial"/>
          <w:spacing w:val="-2"/>
          <w:sz w:val="22"/>
          <w:szCs w:val="22"/>
          <w:lang w:val="es-ES_tradnl"/>
        </w:rPr>
        <w:t xml:space="preserve"> Los sueldos y salarios se estipularán libremente, pero no serán inferiores a los mínimos legales vigentes en el país. El Contratista no tendrá derecho a ninguna compensación adicional, en razón del mayor valor que pague a sus trabajadores, en relación a los salarios propuestos en su oferta más el reajuste de precios.</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El Contratista deberá pagar los sueldos, salarios y remuneraciones a su personal puntualmente y sin otros descuentos que aquellos autorizados por la ley, y en total conformidad con las leyes vigentes. Los contratos de trabajo deberán ceñirse estrictamente a las leyes laborales del Ecuador, y serán registrados en uno de los juzgados de trabajo de la jurisdicción correspondiente. Las mismas disposiciones aplicarán los subcontratistas a su personal.</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Serán también de cuenta del Contratista y a su costo, todas las obligaciones a las que está sujeto según las leyes, normas y reglamentos del Instituto Ecuatoriano de Seguridad Social y el Código del Trabajo.</w:t>
      </w:r>
    </w:p>
    <w:p w:rsidR="006A6EBA" w:rsidRPr="00E6578E" w:rsidRDefault="006A6EBA">
      <w:pPr>
        <w:tabs>
          <w:tab w:val="left" w:pos="-720"/>
        </w:tabs>
        <w:suppressAutoHyphens/>
        <w:jc w:val="both"/>
        <w:rPr>
          <w:rFonts w:ascii="Arial" w:hAnsi="Arial" w:cs="Arial"/>
          <w:b/>
          <w:bCs/>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1.1.3.- Servicios e Instalaciones:</w:t>
      </w:r>
      <w:r w:rsidRPr="00E6578E">
        <w:rPr>
          <w:rFonts w:ascii="Arial" w:hAnsi="Arial" w:cs="Arial"/>
          <w:spacing w:val="-2"/>
          <w:sz w:val="22"/>
          <w:szCs w:val="22"/>
          <w:lang w:val="es-ES_tradnl"/>
        </w:rPr>
        <w:t xml:space="preserve"> Es responsabilidad del contratista realizar las instalaciones provisionales que se requieran, tales como campamentos, oficinas, bodegas, talleres, baterías de servicios higiénicos y baños, accesos interiores, servicios de energía eléctrica, agua potable, telecomunicaciones, etc. Todos los costos que demanden estas instalaciones, incluyendo el costo de servicios públicos, son de responsabilidad del contratista y serán considerados gastos generales del contrato</w:t>
      </w:r>
      <w:r w:rsidR="00301E54" w:rsidRPr="00E6578E">
        <w:rPr>
          <w:rFonts w:ascii="Arial" w:hAnsi="Arial" w:cs="Arial"/>
          <w:spacing w:val="-2"/>
          <w:sz w:val="22"/>
          <w:szCs w:val="22"/>
          <w:lang w:val="es-ES_tradnl"/>
        </w:rPr>
        <w:t>.</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Las instalaciones provisionales serán desmontables para que el contratista las retire a la terminación de los trabajos, como requisito previo a la suscripción del acta de entrega - recepción definitiva. Las instalaciones permanentes serán ejecutadas conforme a las instrucciones de las especificaciones técnicas que forman parte del contrato.</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1.1.4.- Prevención de Accidentes:</w:t>
      </w:r>
      <w:r w:rsidRPr="00E6578E">
        <w:rPr>
          <w:rFonts w:ascii="Arial" w:hAnsi="Arial" w:cs="Arial"/>
          <w:spacing w:val="-2"/>
          <w:sz w:val="22"/>
          <w:szCs w:val="22"/>
          <w:lang w:val="es-ES_tradnl"/>
        </w:rPr>
        <w:t xml:space="preserve"> Corresponde al contratista establecer las normas de seguridad para cada una de las actividades por desarrollar, e imponer su cumplimiento para eliminar riesgos innecesarios y para proporcionar la máxima seguridad a todo el personal a su cargo. El contratista organizará un programa de prevención de accidentes, el valor a que de lugar este programa y su implementación, incluyendo señales, carteles, avisos, publicaciones, vigilantes y demás equipos de seguridad requeridos, serán a su costo.</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La fiscalización vigilará que las medidas de prevención y el control de riesgos, corresponda a las necesidades de los trabajos. El contratista deberá cumplir con las normas de seguridad establecidas por el Instituto Ecuatoriano de Seguridad Social y por el Código de Trabajo, incluyendo la provisión y operación de las estaciones de primeros auxilios que se estimen necesarias.</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Las medidas de seguridad que tome el Contratista, o las instrucciones que éste reciba de la fiscalización, no le relevarán de su responsabilidad por accidentes en la obra o por daños a terceros como resultado de sus operaciones.</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b/>
          <w:bCs/>
          <w:spacing w:val="-2"/>
          <w:sz w:val="22"/>
          <w:szCs w:val="22"/>
          <w:lang w:val="es-ES_tradnl"/>
        </w:rPr>
      </w:pPr>
      <w:r w:rsidRPr="00E6578E">
        <w:rPr>
          <w:rFonts w:ascii="Arial" w:hAnsi="Arial" w:cs="Arial"/>
          <w:b/>
          <w:bCs/>
          <w:spacing w:val="-2"/>
          <w:sz w:val="22"/>
          <w:szCs w:val="22"/>
          <w:lang w:val="es-ES_tradnl"/>
        </w:rPr>
        <w:t>1.2.- OBLIGACIONES DEL CONTRATANTE</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El contratante se obliga a entregar oportunamente los terrenos previstos en el contrato, en tales condiciones que el contratista pueda iniciar inmediatamente el desarrollo normal de sus trabajos. Los costos de expropiaciones, indemnizaciones, derechos de paso y otros conceptos similares son de cuenta de la entidad contratante.</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El contratante entregará además oportunamente los planos, dibujos, diseños y demás documentos necesarios para la construcción de las obras, así como los permisos y autorizaciones necesarias.</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El contrato y sus documentos anexos establecen las demás obligaciones del contratante, la forma de pago y los tiempos previstos para ello.</w:t>
      </w:r>
    </w:p>
    <w:p w:rsidR="006A6EBA" w:rsidRPr="00E6578E" w:rsidRDefault="006A6EBA">
      <w:pPr>
        <w:tabs>
          <w:tab w:val="left" w:pos="-720"/>
        </w:tabs>
        <w:suppressAutoHyphens/>
        <w:jc w:val="both"/>
        <w:rPr>
          <w:rFonts w:ascii="Arial" w:hAnsi="Arial" w:cs="Arial"/>
          <w:spacing w:val="-2"/>
          <w:sz w:val="22"/>
          <w:szCs w:val="22"/>
          <w:lang w:val="es-ES_tradnl"/>
        </w:rPr>
      </w:pPr>
    </w:p>
    <w:p w:rsidR="00E443FB" w:rsidRPr="00E6578E" w:rsidRDefault="00E443FB">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b/>
          <w:bCs/>
          <w:spacing w:val="-2"/>
          <w:sz w:val="22"/>
          <w:szCs w:val="22"/>
          <w:lang w:val="es-ES_tradnl"/>
        </w:rPr>
      </w:pPr>
      <w:r w:rsidRPr="00E6578E">
        <w:rPr>
          <w:rFonts w:ascii="Arial" w:hAnsi="Arial" w:cs="Arial"/>
          <w:b/>
          <w:bCs/>
          <w:spacing w:val="-2"/>
          <w:sz w:val="22"/>
          <w:szCs w:val="22"/>
          <w:lang w:val="es-ES_tradnl"/>
        </w:rPr>
        <w:t>1.3.- EJECUCI</w:t>
      </w:r>
      <w:r w:rsidR="00301E54" w:rsidRPr="00E6578E">
        <w:rPr>
          <w:rFonts w:ascii="Arial" w:hAnsi="Arial" w:cs="Arial"/>
          <w:b/>
          <w:bCs/>
          <w:spacing w:val="-2"/>
          <w:sz w:val="22"/>
          <w:szCs w:val="22"/>
          <w:lang w:val="es-ES_tradnl"/>
        </w:rPr>
        <w:t>Ó</w:t>
      </w:r>
      <w:r w:rsidRPr="00E6578E">
        <w:rPr>
          <w:rFonts w:ascii="Arial" w:hAnsi="Arial" w:cs="Arial"/>
          <w:b/>
          <w:bCs/>
          <w:spacing w:val="-2"/>
          <w:sz w:val="22"/>
          <w:szCs w:val="22"/>
          <w:lang w:val="es-ES_tradnl"/>
        </w:rPr>
        <w:t>N DEL CONTRATO</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1.3.1.- Relaciones entre las Partes:</w:t>
      </w:r>
      <w:r w:rsidRPr="00E6578E">
        <w:rPr>
          <w:rFonts w:ascii="Arial" w:hAnsi="Arial" w:cs="Arial"/>
          <w:spacing w:val="-2"/>
          <w:sz w:val="22"/>
          <w:szCs w:val="22"/>
          <w:lang w:val="es-ES_tradnl"/>
        </w:rPr>
        <w:t xml:space="preserve"> Durante la ejecución del contrato, la entidad estará representada por el Fiscalizador, cuya designación y eventuales cambios se comunicarán al contratista por escrito. De las disposiciones emanadas por el Fiscalizador, el contratista podrá recurrir ante </w:t>
      </w:r>
      <w:r w:rsidR="00DD19EA" w:rsidRPr="00E6578E">
        <w:rPr>
          <w:rFonts w:ascii="Arial" w:hAnsi="Arial" w:cs="Arial"/>
          <w:spacing w:val="-2"/>
          <w:sz w:val="22"/>
          <w:szCs w:val="22"/>
          <w:lang w:val="es-ES_tradnl"/>
        </w:rPr>
        <w:t>el Supervisor del Proyecto</w:t>
      </w:r>
      <w:r w:rsidRPr="00E6578E">
        <w:rPr>
          <w:rFonts w:ascii="Arial" w:hAnsi="Arial" w:cs="Arial"/>
          <w:spacing w:val="-2"/>
          <w:sz w:val="22"/>
          <w:szCs w:val="22"/>
          <w:lang w:val="es-ES_tradnl"/>
        </w:rPr>
        <w:t>, cuya decisión será definitiva en el nivel administrativo. El contratista estará representado por su Superintendente o Ingeniero Residente, el que permanecerá en el sitio de las obras de manera continuada.</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Todas las comunicaciones entre las partes relativas a los trabajos, serán por escrito y en idioma castellano.</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lastRenderedPageBreak/>
        <w:t>1.3.2.- Inicio, Planificación y Control de Obra:</w:t>
      </w:r>
      <w:r w:rsidRPr="00E6578E">
        <w:rPr>
          <w:rFonts w:ascii="Arial" w:hAnsi="Arial" w:cs="Arial"/>
          <w:spacing w:val="-2"/>
          <w:sz w:val="22"/>
          <w:szCs w:val="22"/>
          <w:lang w:val="es-ES_tradnl"/>
        </w:rPr>
        <w:t xml:space="preserve"> El Contratista iniciará los trabajos dentro del plazo establecido en el contrato. Dentro del mismo plazo, el Contratista analizará, conjuntamente con la fiscalización, y de acuerdo con la programación propuesta de la obra, de ser el caso, y por razones no imputables al contratista, reprogramará  y actualizará el cronograma valorado de trabajos y el programa de uso de personal y equipos.</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Igual actualización se efectuará cada vez que, por una de las causas establecidas en el contrato, se aceptase modificaciones al plazo contractual. Estos documentos servirán para efectuar el control de avance de obra, a efectos de definir el grado de cumplimiento del contratista en la ejecución de los trabajos.</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1.3.3.- Cumplimiento de Especificaciones:</w:t>
      </w:r>
      <w:r w:rsidRPr="00E6578E">
        <w:rPr>
          <w:rFonts w:ascii="Arial" w:hAnsi="Arial" w:cs="Arial"/>
          <w:spacing w:val="-2"/>
          <w:sz w:val="22"/>
          <w:szCs w:val="22"/>
          <w:lang w:val="es-ES_tradnl"/>
        </w:rPr>
        <w:t xml:space="preserve"> Todos los trabajos deben efectuarse en estricto cumplimiento a las disposiciones del contrato y las especificaciones técnicas, y dentro de las medidas y tolerancias establecidas en planos y dibujos. En caso de que el Contratista descubriera discrepancias entre los distintos documentos, deberá indicarlo inmediatamente al fiscalizador, a fin de que establezca cual documento prevalece sobre los demás y su decisión será definitiva. Cualquier obra que realice antes de la decisión de la fiscalización será de cuenta y riesgo del contratista.</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En caso de que cualquier dimensión no hubiera sido establecida, si el contratista no pudiera obtenerla directamente de los planos, la solicitará de la fiscalización. La fiscalización puede proporcionar, cuando considere necesario para realizar satisfactoriamente el proyecto, instrucciones, planos y dibujos suplementarios o de detalle.</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1.3.4.- Limpieza del Sitio:</w:t>
      </w:r>
      <w:r w:rsidRPr="00E6578E">
        <w:rPr>
          <w:rFonts w:ascii="Arial" w:hAnsi="Arial" w:cs="Arial"/>
          <w:spacing w:val="-2"/>
          <w:sz w:val="22"/>
          <w:szCs w:val="22"/>
          <w:lang w:val="es-ES_tradnl"/>
        </w:rPr>
        <w:t xml:space="preserve"> El contratista deberá mantener el área de trabajo, instalaciones o servicios libres de toda acumulación de desperdicios o basuras. Al terminarse las obras objeto del contrato y como condición necesaria para la recepción provisional de los trabajos, el contratista deberá retirar del área del proyecto los equipos de construcción, materiales no utilizados, basuras o desperdicios y todos los objetos de su propiedad que hayan sido utilizados por él o sus subcontratistas durante la ejecución de los trabajos.</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1.3.5.- Equipos:</w:t>
      </w:r>
      <w:r w:rsidRPr="00E6578E">
        <w:rPr>
          <w:rFonts w:ascii="Arial" w:hAnsi="Arial" w:cs="Arial"/>
          <w:spacing w:val="-2"/>
          <w:sz w:val="22"/>
          <w:szCs w:val="22"/>
          <w:lang w:val="es-ES_tradnl"/>
        </w:rPr>
        <w:t xml:space="preserve"> En todo momento el Contratista deberá emplear equipo, maquinaria, personal y métodos de construcción especificados para la correcta y expedita ejecución de las obras. El contratista mantendrá en el sitio de las obras por lo menos el equipo por él ofertado en el formulario No. </w:t>
      </w:r>
      <w:r w:rsidR="0011425F">
        <w:rPr>
          <w:rFonts w:ascii="Arial" w:hAnsi="Arial" w:cs="Arial"/>
          <w:spacing w:val="-2"/>
          <w:sz w:val="22"/>
          <w:szCs w:val="22"/>
          <w:lang w:val="es-ES_tradnl"/>
        </w:rPr>
        <w:t>4</w:t>
      </w:r>
      <w:r w:rsidRPr="00E6578E">
        <w:rPr>
          <w:rFonts w:ascii="Arial" w:hAnsi="Arial" w:cs="Arial"/>
          <w:spacing w:val="-2"/>
          <w:sz w:val="22"/>
          <w:szCs w:val="22"/>
          <w:lang w:val="es-ES_tradnl"/>
        </w:rPr>
        <w:t xml:space="preserve"> de su propuesta y que se adjunta como Anexo del contrato, de conformidad con el cronograma de uso de equipos vigente.</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El contratista no podrá efectuar cambios, modificaciones o reducción del equipo mencionado, sin autorización previa y por escrito del fiscalizador. Tampoco podrá retirar equipos de la obra sin consentimiento previo, siendo ésta una causa de las sanciones establecidas en el contrato.</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1.3.6.- Personal del Contratista:</w:t>
      </w:r>
      <w:r w:rsidRPr="00E6578E">
        <w:rPr>
          <w:rFonts w:ascii="Arial" w:hAnsi="Arial" w:cs="Arial"/>
          <w:spacing w:val="-2"/>
          <w:sz w:val="22"/>
          <w:szCs w:val="22"/>
          <w:lang w:val="es-ES_tradnl"/>
        </w:rPr>
        <w:t xml:space="preserve"> El contratista empleará personal técnico y operacional en número suficiente para la ejecución oportuna de las obras. Tendrá la facultad de establecer jornadas extraordinarias, trabajos nocturnos o en días festivos a su conveniencia, informando anticipadamente a la fiscalización. No se reconocerá incremento de precios por estas causas.</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 xml:space="preserve">Todo el personal a emplearse y especialmente el Superintendente o Residente de la Obra deberán tener la suficiente experiencia en la ejecución de trabajos semejantes a los que efectuarán en este proyecto. El personal técnico deberá ser el mismo que consta en el Listado de Personal que se presentó en la propuesta. Para su reemplazo se deberá solicitar previamente al Fiscalizador su conformidad, acompañando el Currículum Vitae del profesional propuesto, quien </w:t>
      </w:r>
      <w:r w:rsidRPr="00E6578E">
        <w:rPr>
          <w:rFonts w:ascii="Arial" w:hAnsi="Arial" w:cs="Arial"/>
          <w:spacing w:val="-2"/>
          <w:sz w:val="22"/>
          <w:szCs w:val="22"/>
          <w:lang w:val="es-ES_tradnl"/>
        </w:rPr>
        <w:lastRenderedPageBreak/>
        <w:t>obligatoriamente acreditará una capacidad técnica y experiencia igual o superior a las del reemplazado.</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El Fiscalizador podrá requerir al Contratista, justificándolo, que despida a cualquier empleado que considere incompetente o negligente en su oficio, o que se negara a cumplir las estipulaciones del contrato y sus anexos, o cuya conducta sea incorrecta.</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1.3.7.- Materiales:</w:t>
      </w:r>
      <w:r w:rsidRPr="00E6578E">
        <w:rPr>
          <w:rFonts w:ascii="Arial" w:hAnsi="Arial" w:cs="Arial"/>
          <w:spacing w:val="-2"/>
          <w:sz w:val="22"/>
          <w:szCs w:val="22"/>
          <w:lang w:val="es-ES_tradnl"/>
        </w:rPr>
        <w:t xml:space="preserve"> Todos los materiales, instalaciones, suministros y demás elementos que se utilicen en la ejecución del contrato, cumplirán en todo con lo indicado en las especificaciones técnicas, en la propuesta, y a su falta, en las instrucciones que imparta la fiscalización.</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Los materiales a incorporarse definitivamente en la obra, suministrados por el contratista serán nuevos, sin uso y de la mejor calidad. Serán transportados por él, a su costo y bajo su responsabilidad, hasta el sitio de trabajo, y almacenados adecuadamente hasta su empleo. La fiscalización podrá exigir, cuando así lo considere necesario, solo para aquellos materiales que re</w:t>
      </w:r>
      <w:r w:rsidRPr="00E6578E">
        <w:rPr>
          <w:rFonts w:ascii="Arial" w:hAnsi="Arial" w:cs="Arial"/>
          <w:spacing w:val="-2"/>
          <w:sz w:val="22"/>
          <w:szCs w:val="22"/>
          <w:lang w:val="es-ES_tradnl"/>
        </w:rPr>
        <w:softHyphen/>
        <w:t>quieran de un tratamiento o manejo especial, que se coloquen sobre plataformas o superficies firmes o bajo cubierta, o que se almacenen en sitios o bodegas cubiertas, sin que ello implique un aumento en los precios y/o en los plazos contractuales. Los materiales almacenados, aún cuando se hayan aprobado antes de su uso, serán revisados al momento de su utilización, para verificar su conformidad con lo especificado.</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1.3.8.- Ensayos y Pruebas:</w:t>
      </w:r>
      <w:r w:rsidRPr="00E6578E">
        <w:rPr>
          <w:rFonts w:ascii="Arial" w:hAnsi="Arial" w:cs="Arial"/>
          <w:spacing w:val="-2"/>
          <w:sz w:val="22"/>
          <w:szCs w:val="22"/>
          <w:lang w:val="es-ES_tradnl"/>
        </w:rPr>
        <w:t xml:space="preserve"> Los materiales, el equipo que se incorporará en la obra, sus accesorios y demás elementos destinados a la obra, serán sometidos a las pruebas y ensayos que se hayan indicado en las especificaciones, para verificar sus propiedades y características, de conformidad con los requisitos y tolerancias permisibles, según el uso al cual han sido destinados. Los materiales, equipos, accesorios o elementos que no hayan sido aceptados por la fiscalización, por no cumplir con las condiciones requeridas, deben ser retirados del sitio de la obra y reemplazados a costo del contratista.</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 xml:space="preserve">Las pruebas de laboratorio pueden ser efectuadas, según el caso, en la obra o en laboratorios del contratista, del fabricante o vendedor del material o de terceros contratados para el efecto </w:t>
      </w:r>
      <w:r w:rsidRPr="00E6578E">
        <w:rPr>
          <w:rFonts w:ascii="Arial" w:hAnsi="Arial" w:cs="Arial"/>
          <w:b/>
          <w:bCs/>
          <w:spacing w:val="-2"/>
          <w:sz w:val="22"/>
          <w:szCs w:val="22"/>
          <w:lang w:val="es-ES_tradnl"/>
        </w:rPr>
        <w:t>siempre en presencia del fiscalizador</w:t>
      </w:r>
      <w:r w:rsidRPr="00E6578E">
        <w:rPr>
          <w:rFonts w:ascii="Arial" w:hAnsi="Arial" w:cs="Arial"/>
          <w:spacing w:val="-2"/>
          <w:sz w:val="22"/>
          <w:szCs w:val="22"/>
          <w:lang w:val="es-ES_tradnl"/>
        </w:rPr>
        <w:t>. Los costos de las pruebas y ensayos de laboratorio que se realicen, serán de cuenta del contratista. La fiscalización de ser necesario realizará oportunamente pruebas especiales y ensayos no previstos en las especificaciones, a costo del contratante.</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1.3.9.- Ejecución de las Obras:</w:t>
      </w:r>
      <w:r w:rsidRPr="00E6578E">
        <w:rPr>
          <w:rFonts w:ascii="Arial" w:hAnsi="Arial" w:cs="Arial"/>
          <w:spacing w:val="-2"/>
          <w:sz w:val="22"/>
          <w:szCs w:val="22"/>
          <w:lang w:val="es-ES_tradnl"/>
        </w:rPr>
        <w:t xml:space="preserve"> Los diferentes rubros de la construcción se efectuarán de manera gradual y progresiva, sin iniciar trabajos que pudieran verse posteriormente afectados por otros inconclusos o que no tengan el soporte o la seguridad adecuada, cuidando que las obras terminadas no se afecten por agentes atmosféricos u otras causas. Se seguirá en todo caso lo que la técnica y la buena práctica de la Ingeniería lo aconsejen, manteniendo en todo momento la responsabilidad sobre la buena calidad de los trabajos efectuados.</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En caso que las obras alcancen etapas de desarrollo tales que la ejecución de una etapa posterior impida la inspección, muestreo o ensayo de la anterior, el contratista, antes de ejecutar la nueva etapa, debe tener la aprobación previa de la fiscalización, quien efectuará la medición o control que fueran necesarios y dará autorización para proseguir con los trabajos, indicándolo así en el libro de obra. Los gastos a que haya lugar para toma de muestras, inspección o pruebas de cualquier parte de la obra que haya quedado cubierta sin la aprobación de la fiscalización, incluyendo la remoción parcial o total de trabajos ya ejecutados, si es del caso, serán de cuenta del contratista.</w:t>
      </w:r>
    </w:p>
    <w:p w:rsidR="002A43E9" w:rsidRPr="00E6578E" w:rsidRDefault="002A43E9">
      <w:pPr>
        <w:tabs>
          <w:tab w:val="left" w:pos="-720"/>
        </w:tabs>
        <w:suppressAutoHyphens/>
        <w:jc w:val="both"/>
        <w:rPr>
          <w:rFonts w:ascii="Arial" w:hAnsi="Arial" w:cs="Arial"/>
          <w:spacing w:val="-2"/>
          <w:sz w:val="22"/>
          <w:szCs w:val="22"/>
          <w:lang w:val="es-ES_tradnl"/>
        </w:rPr>
      </w:pPr>
    </w:p>
    <w:p w:rsidR="002A43E9" w:rsidRPr="00E6578E" w:rsidRDefault="002A43E9">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 xml:space="preserve">Puesto que se trata de una obra dentro de una zona densamente poblada, no se podrá mantener zanjas abiertas que atenten contra la seguridad vehicular o peatonal, por lo que el avance de los trabajos deberá ser </w:t>
      </w:r>
      <w:r w:rsidR="000458DD" w:rsidRPr="00E6578E">
        <w:rPr>
          <w:rFonts w:ascii="Arial" w:hAnsi="Arial" w:cs="Arial"/>
          <w:spacing w:val="-2"/>
          <w:sz w:val="22"/>
          <w:szCs w:val="22"/>
          <w:lang w:val="es-ES_tradnl"/>
        </w:rPr>
        <w:t>concatenado, no se podrá avanzar exclusivamente en ciertos rubros descuidando los de acabado. Se ha previsto, que no podrá instalarse más halla de 1000 metros de tubería sin que se hayan realizado pruebas de los tramos instalados y se hayan iniciado los trabajos de reposición de asfalto y veredas.</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1.3.10.- Vigilancia y Custodia:</w:t>
      </w:r>
      <w:r w:rsidRPr="00E6578E">
        <w:rPr>
          <w:rFonts w:ascii="Arial" w:hAnsi="Arial" w:cs="Arial"/>
          <w:spacing w:val="-2"/>
          <w:sz w:val="22"/>
          <w:szCs w:val="22"/>
          <w:lang w:val="es-ES_tradnl"/>
        </w:rPr>
        <w:t xml:space="preserve"> El contratista tiene la obligación de cuidar las obras a él encomendadas hasta la recepción provisional de las mismas, para lo cual deberá proporcionar el personal y las instalaciones adecuadas.</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1.3.11.- Trabajos Defectuosos o no Autori</w:t>
      </w:r>
      <w:r w:rsidRPr="00E6578E">
        <w:rPr>
          <w:rFonts w:ascii="Arial" w:hAnsi="Arial" w:cs="Arial"/>
          <w:b/>
          <w:bCs/>
          <w:spacing w:val="-2"/>
          <w:sz w:val="22"/>
          <w:szCs w:val="22"/>
          <w:lang w:val="es-ES_tradnl"/>
        </w:rPr>
        <w:softHyphen/>
        <w:t>zados:</w:t>
      </w:r>
      <w:r w:rsidRPr="00E6578E">
        <w:rPr>
          <w:rFonts w:ascii="Arial" w:hAnsi="Arial" w:cs="Arial"/>
          <w:spacing w:val="-2"/>
          <w:sz w:val="22"/>
          <w:szCs w:val="22"/>
          <w:lang w:val="es-ES_tradnl"/>
        </w:rPr>
        <w:t xml:space="preserve"> Cuando la fiscalización determine que los trabajos realizados o en ejecución fueran defectuosos, ya sea por descuido o negligencia del contratista, por el empleo de materiales de mala calidad o no aprobados, por no ceñirse a los planos o especificaciones correspondientes o a las instrucciones impartidas por la fiscalización; ésta ordenará las correcciones y/o modificaciones a que haya lugar. Podrá ordenar la demolición y reemplazo de tales obras, todo a cuenta y costo del contratista.</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Es trabajo no autorizado el realizado por el contratista antes de recibir los planos para dichos trabajos, o el que se ejecuta contrariando las órdenes de la fiscalización; por tal razón, correrán por cuenta del contratista las rectificaciones o reposiciones a que haya lugar y los costos y el tiempo que ello conlleve.</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El contratista solamente tendrá derecho a recibir pagos por los trabajos ejecutados de conformidad con los planos y especificaciones y costo más porcentaje, que sean aceptados por la fiscalización. No tendrá derecho a pagos por materiales, equipos, mano de obra y demás gastos que correspondan a la ejecución de los trabajos defectuosos o no autorizados. Tampoco tendrá derecho al pago por la remoción de los elementos sobrantes.</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Todos los trabajos que el contratista deba realizar por concepto de reparación de defectos, hasta la recepción definitiva de las obras, serán efectuados por su cuenta y costo, si la fiscalización comprueba que los defectos se deben al uso de materiales de mala calidad, no observancia de las especificaciones, o negligencia del contratista en el cumplimiento de cualquier obligación expresa o implícita en el contrato.</w:t>
      </w:r>
    </w:p>
    <w:p w:rsidR="007465C8" w:rsidRDefault="007465C8">
      <w:pPr>
        <w:tabs>
          <w:tab w:val="left" w:pos="-720"/>
        </w:tabs>
        <w:suppressAutoHyphens/>
        <w:jc w:val="both"/>
        <w:rPr>
          <w:rFonts w:ascii="Arial" w:hAnsi="Arial" w:cs="Arial"/>
          <w:spacing w:val="-2"/>
          <w:sz w:val="22"/>
          <w:szCs w:val="22"/>
          <w:lang w:val="es-ES_tradnl"/>
        </w:rPr>
      </w:pPr>
    </w:p>
    <w:p w:rsidR="007465C8" w:rsidRPr="007465C8" w:rsidRDefault="007465C8" w:rsidP="009C3D4A">
      <w:pPr>
        <w:pStyle w:val="Sangradetextonormal"/>
        <w:ind w:left="0"/>
        <w:jc w:val="both"/>
        <w:rPr>
          <w:rFonts w:ascii="Arial" w:hAnsi="Arial" w:cs="Arial"/>
          <w:sz w:val="22"/>
          <w:szCs w:val="20"/>
        </w:rPr>
      </w:pPr>
      <w:r>
        <w:rPr>
          <w:rFonts w:ascii="Arial" w:hAnsi="Arial" w:cs="Arial"/>
          <w:b/>
          <w:bCs/>
          <w:sz w:val="22"/>
          <w:szCs w:val="20"/>
        </w:rPr>
        <w:t>1.3.12.- C</w:t>
      </w:r>
      <w:r w:rsidRPr="007465C8">
        <w:rPr>
          <w:rFonts w:ascii="Arial" w:hAnsi="Arial" w:cs="Arial"/>
          <w:b/>
          <w:bCs/>
          <w:sz w:val="22"/>
          <w:szCs w:val="20"/>
        </w:rPr>
        <w:t>atastro del sistema construido</w:t>
      </w:r>
      <w:r>
        <w:rPr>
          <w:rFonts w:ascii="Arial" w:hAnsi="Arial" w:cs="Arial"/>
          <w:b/>
          <w:bCs/>
          <w:sz w:val="22"/>
          <w:szCs w:val="20"/>
        </w:rPr>
        <w:t xml:space="preserve">: </w:t>
      </w:r>
      <w:r w:rsidRPr="007465C8">
        <w:rPr>
          <w:rFonts w:ascii="Arial" w:hAnsi="Arial" w:cs="Arial"/>
          <w:sz w:val="22"/>
          <w:szCs w:val="20"/>
        </w:rPr>
        <w:t xml:space="preserve">El Contratista preparará, siguiendo las instrucciones del Fiscalizador </w:t>
      </w:r>
      <w:r w:rsidRPr="007465C8">
        <w:rPr>
          <w:rFonts w:ascii="Arial" w:hAnsi="Arial" w:cs="Arial"/>
          <w:i/>
          <w:iCs/>
          <w:sz w:val="22"/>
          <w:szCs w:val="20"/>
        </w:rPr>
        <w:t>los planos de obra y hojas de catastro del sistema construido</w:t>
      </w:r>
      <w:r w:rsidRPr="007465C8">
        <w:rPr>
          <w:rFonts w:ascii="Arial" w:hAnsi="Arial" w:cs="Arial"/>
          <w:sz w:val="22"/>
          <w:szCs w:val="20"/>
        </w:rPr>
        <w:t>. La presentación de estos planos y hojas será un requisito para el planillaje del rubro respectivo.</w:t>
      </w:r>
    </w:p>
    <w:p w:rsidR="007465C8" w:rsidRPr="007465C8" w:rsidRDefault="007465C8" w:rsidP="009C3D4A">
      <w:pPr>
        <w:pStyle w:val="Sangradetextonormal"/>
        <w:ind w:left="0"/>
        <w:jc w:val="both"/>
        <w:rPr>
          <w:rFonts w:ascii="Arial" w:hAnsi="Arial" w:cs="Arial"/>
          <w:sz w:val="22"/>
          <w:szCs w:val="20"/>
        </w:rPr>
      </w:pPr>
    </w:p>
    <w:p w:rsidR="007465C8" w:rsidRPr="007465C8" w:rsidRDefault="007465C8" w:rsidP="009C3D4A">
      <w:pPr>
        <w:pStyle w:val="Sangradetextonormal"/>
        <w:ind w:left="0"/>
        <w:jc w:val="both"/>
        <w:rPr>
          <w:rFonts w:ascii="Arial" w:hAnsi="Arial" w:cs="Arial"/>
          <w:sz w:val="22"/>
          <w:szCs w:val="20"/>
        </w:rPr>
      </w:pPr>
      <w:r w:rsidRPr="007465C8">
        <w:rPr>
          <w:rFonts w:ascii="Arial" w:hAnsi="Arial" w:cs="Arial"/>
          <w:sz w:val="22"/>
          <w:szCs w:val="20"/>
        </w:rPr>
        <w:t>Entre otros datos, el catastro contendrá una referenciación de la localización de estructuras y tuberías respecto a puntos fijos superficiales, la profundidad de instalación medida desde puntos con rasante permanente enlazados a la red de bases de medición establecida por Fiscalización como Documento anexo de la planilla.   Los costos que demanden la elaboración de los catastros deben ser incluidos en el análisis de costos indirectos.</w:t>
      </w:r>
    </w:p>
    <w:p w:rsidR="007465C8" w:rsidRPr="007465C8" w:rsidRDefault="007465C8">
      <w:pPr>
        <w:tabs>
          <w:tab w:val="left" w:pos="-720"/>
        </w:tabs>
        <w:suppressAutoHyphens/>
        <w:jc w:val="both"/>
        <w:rPr>
          <w:rFonts w:ascii="Arial" w:hAnsi="Arial" w:cs="Arial"/>
          <w:spacing w:val="-2"/>
          <w:sz w:val="22"/>
          <w:szCs w:val="22"/>
        </w:rPr>
      </w:pPr>
    </w:p>
    <w:p w:rsidR="006A6EBA" w:rsidRPr="00E6578E" w:rsidRDefault="006A6EBA">
      <w:pPr>
        <w:tabs>
          <w:tab w:val="left" w:pos="-720"/>
        </w:tabs>
        <w:suppressAutoHyphens/>
        <w:jc w:val="both"/>
        <w:rPr>
          <w:rFonts w:ascii="Arial" w:hAnsi="Arial" w:cs="Arial"/>
          <w:b/>
          <w:bCs/>
          <w:spacing w:val="-2"/>
          <w:sz w:val="22"/>
          <w:szCs w:val="22"/>
          <w:lang w:val="es-ES_tradnl"/>
        </w:rPr>
      </w:pPr>
      <w:r w:rsidRPr="00E6578E">
        <w:rPr>
          <w:rFonts w:ascii="Arial" w:hAnsi="Arial" w:cs="Arial"/>
          <w:b/>
          <w:bCs/>
          <w:spacing w:val="-2"/>
          <w:sz w:val="22"/>
          <w:szCs w:val="22"/>
          <w:lang w:val="es-ES_tradnl"/>
        </w:rPr>
        <w:t>1.4.- FACTURACI</w:t>
      </w:r>
      <w:r w:rsidR="00F8732E" w:rsidRPr="00E6578E">
        <w:rPr>
          <w:rFonts w:ascii="Arial" w:hAnsi="Arial" w:cs="Arial"/>
          <w:b/>
          <w:bCs/>
          <w:spacing w:val="-2"/>
          <w:sz w:val="22"/>
          <w:szCs w:val="22"/>
          <w:lang w:val="es-ES_tradnl"/>
        </w:rPr>
        <w:t>Ó</w:t>
      </w:r>
      <w:r w:rsidRPr="00E6578E">
        <w:rPr>
          <w:rFonts w:ascii="Arial" w:hAnsi="Arial" w:cs="Arial"/>
          <w:b/>
          <w:bCs/>
          <w:spacing w:val="-2"/>
          <w:sz w:val="22"/>
          <w:szCs w:val="22"/>
          <w:lang w:val="es-ES_tradnl"/>
        </w:rPr>
        <w:t>N Y PAGOS</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1.4.1.- Medición:</w:t>
      </w:r>
      <w:r w:rsidRPr="00E6578E">
        <w:rPr>
          <w:rFonts w:ascii="Arial" w:hAnsi="Arial" w:cs="Arial"/>
          <w:spacing w:val="-2"/>
          <w:sz w:val="22"/>
          <w:szCs w:val="22"/>
          <w:lang w:val="es-ES_tradnl"/>
        </w:rPr>
        <w:t xml:space="preserve"> Si en el contrato no se regula otro sistema de medición, en los últimos tres días </w:t>
      </w:r>
      <w:r w:rsidRPr="00E6578E">
        <w:rPr>
          <w:rFonts w:ascii="Arial" w:hAnsi="Arial" w:cs="Arial"/>
          <w:spacing w:val="-2"/>
          <w:sz w:val="22"/>
          <w:szCs w:val="22"/>
          <w:lang w:val="es-ES_tradnl"/>
        </w:rPr>
        <w:lastRenderedPageBreak/>
        <w:t>laborables de cada mes, la fiscalización y el contratista, en forma conjunta, efectuarán las mediciones de las cantidades de obra ejecutadas durante los (30) treinta días anteriores. Se emplearán las unidades establecidas en la "Tabla de Cantidades y Precios" para cada rubro. Las mediciones parciales de la obra realizada, no representan entrega por parte del contratista ni recepción por parte de la fiscalización; pues, las obras serán recibidas cuando estén terminadas totalmente y siguiendo el procedimiento establecido para tal efecto.</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Las cantidades de obra no incluidas en una medición por discrepancia u omisión, serán incluidas a la fecha en que se haya dirimido dicha discrepancia o se haya notado dicha omisión. El pago de tales cantidades se realizará a los precios unitarios correspondientes, más los reajustes respectivos.</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1.4.2.- Facturación y Reajuste:</w:t>
      </w:r>
      <w:r w:rsidRPr="00E6578E">
        <w:rPr>
          <w:rFonts w:ascii="Arial" w:hAnsi="Arial" w:cs="Arial"/>
          <w:spacing w:val="-2"/>
          <w:sz w:val="22"/>
          <w:szCs w:val="22"/>
          <w:lang w:val="es-ES_tradnl"/>
        </w:rPr>
        <w:t xml:space="preserve"> El contratista</w:t>
      </w:r>
      <w:r w:rsidR="003B6173">
        <w:rPr>
          <w:rFonts w:ascii="Arial" w:hAnsi="Arial" w:cs="Arial"/>
          <w:spacing w:val="-2"/>
          <w:sz w:val="22"/>
          <w:szCs w:val="22"/>
          <w:lang w:val="es-ES_tradnl"/>
        </w:rPr>
        <w:t xml:space="preserve"> conjuntamente con el fiscalizador</w:t>
      </w:r>
      <w:r w:rsidRPr="00E6578E">
        <w:rPr>
          <w:rFonts w:ascii="Arial" w:hAnsi="Arial" w:cs="Arial"/>
          <w:spacing w:val="-2"/>
          <w:sz w:val="22"/>
          <w:szCs w:val="22"/>
          <w:lang w:val="es-ES_tradnl"/>
        </w:rPr>
        <w:t xml:space="preserve"> preparará mensualmente las planillas, las cuales se pondrán a consideración de la fiscalización en los cinco (5) primeros días laborables de cada mes, y serán aprobadas por ella en el término de cinco (5) días</w:t>
      </w:r>
      <w:r w:rsidR="007F1E04" w:rsidRPr="00E6578E">
        <w:rPr>
          <w:rFonts w:ascii="Arial" w:hAnsi="Arial" w:cs="Arial"/>
          <w:spacing w:val="-2"/>
          <w:sz w:val="22"/>
          <w:szCs w:val="22"/>
          <w:lang w:val="es-ES_tradnl"/>
        </w:rPr>
        <w:t>,</w:t>
      </w:r>
      <w:r w:rsidRPr="00E6578E">
        <w:rPr>
          <w:rFonts w:ascii="Arial" w:hAnsi="Arial" w:cs="Arial"/>
          <w:spacing w:val="-2"/>
          <w:sz w:val="22"/>
          <w:szCs w:val="22"/>
          <w:lang w:val="es-ES_tradnl"/>
        </w:rPr>
        <w:t xml:space="preserve"> luego de lo cual, en forma inmediata, se continuará el trámite de pago. Estas planillas serán preparadas por capítulos y siguiendo el orden establecido en el "Cuadro de Cantidades, Unidades y Precios", en cada planilla se adjuntarán los anexos de medidas, ensayos de suelos y materiales, aprobaciones y otros que correspondan.</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 xml:space="preserve">Además, el contratista presentará con las planillas el estado de avance del proyecto y un cuadro informativo resumen, que indicará, para cada concepto de trabajo, el rubro, la descripción, unidad, la cantidad total y el valor total contratado, las cantidades y el valor ejecutado hasta el mes anterior, y en el período en consideración, y la cantidad y el valor acumulado hasta la fecha. Estos documentos se elaborarán según el modelo preparado por la fiscalización y serán requisito indispensable para tramitar la planilla correspondiente. Si el contratista no presentare la planilla con la oportunidad indicada, se considerará un incumplimiento de su parte y se aplicará </w:t>
      </w:r>
      <w:r w:rsidR="003B6173">
        <w:rPr>
          <w:rFonts w:ascii="Arial" w:hAnsi="Arial" w:cs="Arial"/>
          <w:spacing w:val="-2"/>
          <w:sz w:val="22"/>
          <w:szCs w:val="22"/>
          <w:lang w:val="es-ES_tradnl"/>
        </w:rPr>
        <w:t>la sanción correspondiente</w:t>
      </w:r>
      <w:r w:rsidRPr="00E6578E">
        <w:rPr>
          <w:rFonts w:ascii="Arial" w:hAnsi="Arial" w:cs="Arial"/>
          <w:spacing w:val="-2"/>
          <w:sz w:val="22"/>
          <w:szCs w:val="22"/>
          <w:lang w:val="es-ES_tradnl"/>
        </w:rPr>
        <w:t>.</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En cada planilla de obra ejecutada, el fiscalizador calculará el reajuste de precios provisional, aplicando las fórmulas de reajuste que se indican en el contrato.</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El Fiscalizador realizará el reajuste definitivo tan pronto se publiquen los índices del INEC.</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1.4.3.- Discrepancias:</w:t>
      </w:r>
      <w:r w:rsidRPr="00E6578E">
        <w:rPr>
          <w:rFonts w:ascii="Arial" w:hAnsi="Arial" w:cs="Arial"/>
          <w:spacing w:val="-2"/>
          <w:sz w:val="22"/>
          <w:szCs w:val="22"/>
          <w:lang w:val="es-ES_tradnl"/>
        </w:rPr>
        <w:t xml:space="preserve"> Si existiera discrepancias entre las planillas presentadas por el contratista y las cantidades de obra calculadas por la fiscalización, ésta notificará al contratista las discrepancias encontradas. Si no se receptara respuesta, dentro de los cinco (5) días siguientes a la fecha de la notificación, se entenderá que el contratista ha aceptado la liquidación hecha por la fiscalización y se dará paso al pago. Cuando se consiga un acuerdo sobre tales divergencias, se procederá como se indica en el último inciso del numeral 1.4.1.</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El formulario de la planilla deberá dejar suficiente espacio al final, para que el fiscalizador anote las divergencias encontradas, el monto corregido de la planilla y sus correspondientes descuentos.</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1.4.4.- Pagos:</w:t>
      </w:r>
      <w:r w:rsidRPr="00E6578E">
        <w:rPr>
          <w:rFonts w:ascii="Arial" w:hAnsi="Arial" w:cs="Arial"/>
          <w:spacing w:val="-2"/>
          <w:sz w:val="22"/>
          <w:szCs w:val="22"/>
          <w:lang w:val="es-ES_tradnl"/>
        </w:rPr>
        <w:t xml:space="preserve"> El trámite de pago seguirá lo indicado en las cláusulas respectivas del Contrato. </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b/>
          <w:bCs/>
          <w:spacing w:val="-2"/>
          <w:sz w:val="22"/>
          <w:szCs w:val="22"/>
          <w:lang w:val="es-ES_tradnl"/>
        </w:rPr>
      </w:pPr>
      <w:r w:rsidRPr="00E6578E">
        <w:rPr>
          <w:rFonts w:ascii="Arial" w:hAnsi="Arial" w:cs="Arial"/>
          <w:b/>
          <w:bCs/>
          <w:spacing w:val="-2"/>
          <w:sz w:val="22"/>
          <w:szCs w:val="22"/>
          <w:lang w:val="es-ES_tradnl"/>
        </w:rPr>
        <w:t>1.5.- FISCALIZACI</w:t>
      </w:r>
      <w:r w:rsidR="000515BA" w:rsidRPr="00E6578E">
        <w:rPr>
          <w:rFonts w:ascii="Arial" w:hAnsi="Arial" w:cs="Arial"/>
          <w:b/>
          <w:bCs/>
          <w:spacing w:val="-2"/>
          <w:sz w:val="22"/>
          <w:szCs w:val="22"/>
          <w:lang w:val="es-ES_tradnl"/>
        </w:rPr>
        <w:t>Ó</w:t>
      </w:r>
      <w:r w:rsidRPr="00E6578E">
        <w:rPr>
          <w:rFonts w:ascii="Arial" w:hAnsi="Arial" w:cs="Arial"/>
          <w:b/>
          <w:bCs/>
          <w:spacing w:val="-2"/>
          <w:sz w:val="22"/>
          <w:szCs w:val="22"/>
          <w:lang w:val="es-ES_tradnl"/>
        </w:rPr>
        <w:t>N</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1.5.1.- Deberes de la Fiscalización:</w:t>
      </w:r>
      <w:r w:rsidRPr="00E6578E">
        <w:rPr>
          <w:rFonts w:ascii="Arial" w:hAnsi="Arial" w:cs="Arial"/>
          <w:spacing w:val="-2"/>
          <w:sz w:val="22"/>
          <w:szCs w:val="22"/>
          <w:lang w:val="es-ES_tradnl"/>
        </w:rPr>
        <w:t xml:space="preserve"> El objetivo principal de la fiscalización es la vigilancia del fiel y estricto cumplimiento de las cláusulas del contrato de construcción, a fin de que el proyecto se </w:t>
      </w:r>
      <w:r w:rsidRPr="00E6578E">
        <w:rPr>
          <w:rFonts w:ascii="Arial" w:hAnsi="Arial" w:cs="Arial"/>
          <w:spacing w:val="-2"/>
          <w:sz w:val="22"/>
          <w:szCs w:val="22"/>
          <w:lang w:val="es-ES_tradnl"/>
        </w:rPr>
        <w:lastRenderedPageBreak/>
        <w:t>ejecute de acuerdo a sus diseños definitivos, especificaciones técnicas, programas de trabajo, recomendaciones de los diseñadores y normas técnicas aplicables.</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El fiscalizador debidamente designado, actúa a nombre y en representación de la entidad en la ejecución del contrato y cuenta con las atribuciones que se indican más adelante, aparte de las indicadas en los demás documentos del contrato, siendo por lo tanto responsable por cualquier omisión, descuido o negligencia en el cumplimiento de sus funciones. El contratista aceptará y colaborará con las tareas y el personal de la fiscalización.</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1.5.2.- Atribuciones del Fiscalizador:</w:t>
      </w:r>
      <w:r w:rsidRPr="00E6578E">
        <w:rPr>
          <w:rFonts w:ascii="Arial" w:hAnsi="Arial" w:cs="Arial"/>
          <w:spacing w:val="-2"/>
          <w:sz w:val="22"/>
          <w:szCs w:val="22"/>
          <w:lang w:val="es-ES_tradnl"/>
        </w:rPr>
        <w:t xml:space="preserve"> Para que las obras puedan ejecutarse dentro de los plazos acordados y con los costos programados, a la fiscalización se le asigna, entre otras, las siguientes funciones:</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 Aprobación de los programas y cronogramas actualizados, presentados por el contratista y evaluación mensual del grado de cumplimiento de los programas de trabajo;</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pStyle w:val="Textoindependiente2"/>
      </w:pPr>
      <w:r w:rsidRPr="00E6578E">
        <w:t>- Sugerir durante el proceso constructivo la adopción de las medidas correctivas y/o soluciones técnicas que se estimen necesarias en el diseño y construcción de las obras, inclusive aquellas referidas a métodos constructivos;</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 Medir las cantidades de obra ejecutadas y con ellas verificar y certificar la exactitud de las planillas de pago, incluyendo la aplicación de fórmulas de reajuste de precios;</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 Examinar los materiales a emplear y controlar su buena calidad y la de los rubros de trabajo, a través de ensayos de laboratorio, pruebas en sitio o certificados de calidad;</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 Resolver las dudas que surgieran en la interpretación de los planos, especificaciones, detalles constructivos y sobre cualquier asunto técnico relativo al proyecto;</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 Preparar mensualmente los informes de fiscalización para la entidad, que contendrán por lo menos la siguiente información: Estado del proyecto en ejecución, atendiendo a los aspectos contractuales, económicos, financieros y avance de obra (cantidades de obra y volúmenes acumulados); cumplimiento de las obligaciones contractuales respecto a personal y equipo del contratista y monto de las multas que por este concepto pudieran haber; condiciones climáticas de la zona del proyecto; cumplimiento del contratista y recomendaciones al respecto; multas, sanciones, suspensiones y otros aspectos importantes del proyecto.</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 Calificar al personal técnico del constructor y disponer justificadamente el reemplazo del personal que no satisfaga los requerimientos necesarios;</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 Comprobar periódicamente que los equipos sean los requeridos contractualmente según el cronograma vigente y que se encuentren en buenas condiciones de uso;</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 Anotar en el libro de obra (que permanecerá bajo su custodia y responsabilidad), las observaciones, instrucciones o comentarios que en su criterio deben ser considerados por el contratista para el mejor desarrollo de la obra. Aquellos que tengan especial importancia se consignarán adicionalmente por oficio regular;</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 Participar como observador en las recepciones provisional y definitiva informando sobre la calidad y cantidad de los trabajos ejecutados, la legalidad y exactitud de los pagos realizados;</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lastRenderedPageBreak/>
        <w:t>- Exigir al contratista el cumplimiento de las leyes laborales y del reglamento de seguridad industrial.</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Cuando la fiscalización, durante la ejecución  de la obra y hasta la recepción definitiva de la misma, advirtiera vicios de construcción, dispondrá que el contratista proceda a corregir los defectos observados incluyendo la demolición total y el reemplazo de los trabajos mal ejecutados o defectuosos y le concederá un plazo prudencial para su realización. A la expiración de este plazo, o antes, si el contratista lo solicitara, se efectuará un nuevo reconocimiento; si de éste resultara que el contratista no ha cumplido con las órdenes emanadas, se podrá ejecutar por cuenta del contratista los trabajos necesarios, a fin de corregir los defectos existentes, no eximiendo al contratista de las responsabilidades o multas en que hubiera incurrido por incumplimiento del contrato.</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1.5.3.- Suspensión de los Trabajos:</w:t>
      </w:r>
      <w:r w:rsidRPr="00E6578E">
        <w:rPr>
          <w:rFonts w:ascii="Arial" w:hAnsi="Arial" w:cs="Arial"/>
          <w:spacing w:val="-2"/>
          <w:sz w:val="22"/>
          <w:szCs w:val="22"/>
          <w:lang w:val="es-ES_tradnl"/>
        </w:rPr>
        <w:t xml:space="preserve"> La fiscalización solicitará al titular de la entidad, disponga la suspensión de una parte o de la totalidad de la obra, en cualquier momento y por el período que considere necesario, en los siguientes casos:</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a) Si las  medidas de seguridad adoptadas por el contratista son insuficientes o inadecuadas para proteger la vida de personal o la integridad de las instalaciones o partes ya construidas.</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b) Por desorganización del contratista, negligencia en la conducción de los trabajos y/o empleo de sistemas inadecuados.</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 xml:space="preserve">c) Cuando el contratista no acate las órdenes impartidas por la fiscalización; si no emplea personal y equipo en la cantidad y de </w:t>
      </w:r>
      <w:r w:rsidR="00E443FB" w:rsidRPr="00E6578E">
        <w:rPr>
          <w:rFonts w:ascii="Arial" w:hAnsi="Arial" w:cs="Arial"/>
          <w:spacing w:val="-2"/>
          <w:sz w:val="22"/>
          <w:szCs w:val="22"/>
          <w:lang w:val="es-ES_tradnl"/>
        </w:rPr>
        <w:t>la calidad requerida</w:t>
      </w:r>
      <w:r w:rsidRPr="00E6578E">
        <w:rPr>
          <w:rFonts w:ascii="Arial" w:hAnsi="Arial" w:cs="Arial"/>
          <w:spacing w:val="-2"/>
          <w:sz w:val="22"/>
          <w:szCs w:val="22"/>
          <w:lang w:val="es-ES_tradnl"/>
        </w:rPr>
        <w:t>, o no utiliza métodos de construcción establecidos, o se niega a despedir a personal inaceptable.</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En caso de reiterado incumplimiento, el Contratante podrá dar por terminado unilateralmente el contrato.</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Las suspensiones ordenadas por las causas antes anotadas no darán lugar a pagos adicionales o indemnizaciones al contratista, ni a prórroga de plazo.</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El contratista podrá interrumpir las actividades por causas de fuerza mayor o caso fortuito, debidamente comprobadas o por falta de entrega de planos, diseños, terrenos, etc. por parte del contratante. Las interrupciones por estos motivos darán lugar a la ampliación del plazo del contrato, si esto interfiere en la ejecución total del contrato.</w:t>
      </w:r>
    </w:p>
    <w:p w:rsidR="008D3921" w:rsidRDefault="008D3921" w:rsidP="007E76D8">
      <w:pPr>
        <w:tabs>
          <w:tab w:val="center" w:pos="1985"/>
        </w:tabs>
        <w:suppressAutoHyphens/>
        <w:jc w:val="center"/>
        <w:rPr>
          <w:rFonts w:ascii="Arial" w:hAnsi="Arial" w:cs="Arial"/>
          <w:b/>
          <w:bCs/>
          <w:spacing w:val="-2"/>
          <w:sz w:val="22"/>
          <w:szCs w:val="22"/>
          <w:lang w:val="es-ES_tradnl"/>
        </w:rPr>
      </w:pPr>
    </w:p>
    <w:p w:rsidR="008D3921" w:rsidRDefault="008D3921" w:rsidP="007E76D8">
      <w:pPr>
        <w:tabs>
          <w:tab w:val="center" w:pos="1985"/>
        </w:tabs>
        <w:suppressAutoHyphens/>
        <w:jc w:val="center"/>
        <w:rPr>
          <w:rFonts w:ascii="Arial" w:hAnsi="Arial" w:cs="Arial"/>
          <w:b/>
          <w:bCs/>
          <w:spacing w:val="-2"/>
          <w:sz w:val="22"/>
          <w:szCs w:val="22"/>
          <w:lang w:val="es-ES_tradnl"/>
        </w:rPr>
      </w:pPr>
    </w:p>
    <w:p w:rsidR="008D3921" w:rsidRDefault="008D3921" w:rsidP="007E76D8">
      <w:pPr>
        <w:tabs>
          <w:tab w:val="center" w:pos="1985"/>
        </w:tabs>
        <w:suppressAutoHyphens/>
        <w:jc w:val="center"/>
        <w:rPr>
          <w:rFonts w:ascii="Arial" w:hAnsi="Arial" w:cs="Arial"/>
          <w:b/>
          <w:bCs/>
          <w:spacing w:val="-2"/>
          <w:sz w:val="22"/>
          <w:szCs w:val="22"/>
          <w:lang w:val="es-ES_tradnl"/>
        </w:rPr>
      </w:pPr>
    </w:p>
    <w:p w:rsidR="00223A64" w:rsidRDefault="00223A64">
      <w:pPr>
        <w:widowControl/>
        <w:overflowPunct/>
        <w:autoSpaceDE/>
        <w:autoSpaceDN/>
        <w:adjustRightInd/>
        <w:textAlignment w:val="auto"/>
        <w:rPr>
          <w:rFonts w:ascii="Arial" w:hAnsi="Arial" w:cs="Arial"/>
          <w:b/>
          <w:bCs/>
          <w:spacing w:val="-2"/>
          <w:sz w:val="22"/>
          <w:szCs w:val="22"/>
          <w:lang w:val="es-ES_tradnl"/>
        </w:rPr>
      </w:pPr>
      <w:r>
        <w:rPr>
          <w:rFonts w:ascii="Arial" w:hAnsi="Arial" w:cs="Arial"/>
          <w:b/>
          <w:bCs/>
          <w:spacing w:val="-2"/>
          <w:sz w:val="22"/>
          <w:szCs w:val="22"/>
          <w:lang w:val="es-ES_tradnl"/>
        </w:rPr>
        <w:br w:type="page"/>
      </w:r>
    </w:p>
    <w:p w:rsidR="006A6EBA" w:rsidRPr="00E6578E" w:rsidRDefault="006A6EBA" w:rsidP="007E76D8">
      <w:pPr>
        <w:tabs>
          <w:tab w:val="center" w:pos="1985"/>
        </w:tabs>
        <w:suppressAutoHyphens/>
        <w:jc w:val="center"/>
        <w:rPr>
          <w:rFonts w:ascii="Arial" w:hAnsi="Arial" w:cs="Arial"/>
          <w:b/>
          <w:bCs/>
          <w:spacing w:val="-2"/>
          <w:sz w:val="22"/>
          <w:szCs w:val="22"/>
          <w:lang w:val="es-ES_tradnl"/>
        </w:rPr>
      </w:pPr>
      <w:r w:rsidRPr="00E6578E">
        <w:rPr>
          <w:rFonts w:ascii="Arial" w:hAnsi="Arial" w:cs="Arial"/>
          <w:b/>
          <w:bCs/>
          <w:spacing w:val="-2"/>
          <w:sz w:val="22"/>
          <w:szCs w:val="22"/>
          <w:lang w:val="es-ES_tradnl"/>
        </w:rPr>
        <w:lastRenderedPageBreak/>
        <w:t>CAPITULO 2</w:t>
      </w:r>
    </w:p>
    <w:p w:rsidR="00C84EDF" w:rsidRDefault="00C84EDF" w:rsidP="007E76D8">
      <w:pPr>
        <w:tabs>
          <w:tab w:val="center" w:pos="1985"/>
        </w:tabs>
        <w:suppressAutoHyphens/>
        <w:jc w:val="center"/>
        <w:rPr>
          <w:rFonts w:ascii="Arial" w:hAnsi="Arial" w:cs="Arial"/>
          <w:b/>
          <w:bCs/>
          <w:spacing w:val="-2"/>
          <w:sz w:val="22"/>
          <w:szCs w:val="22"/>
          <w:lang w:val="es-ES_tradnl"/>
        </w:rPr>
      </w:pPr>
    </w:p>
    <w:p w:rsidR="006A6EBA" w:rsidRPr="00E6578E" w:rsidRDefault="006A6EBA" w:rsidP="007E76D8">
      <w:pPr>
        <w:tabs>
          <w:tab w:val="center" w:pos="1985"/>
        </w:tabs>
        <w:suppressAutoHyphens/>
        <w:jc w:val="center"/>
        <w:rPr>
          <w:rFonts w:ascii="Arial" w:hAnsi="Arial" w:cs="Arial"/>
          <w:b/>
          <w:bCs/>
          <w:spacing w:val="-2"/>
          <w:sz w:val="22"/>
          <w:szCs w:val="22"/>
          <w:lang w:val="es-ES_tradnl"/>
        </w:rPr>
      </w:pPr>
      <w:r w:rsidRPr="00E6578E">
        <w:rPr>
          <w:rFonts w:ascii="Arial" w:hAnsi="Arial" w:cs="Arial"/>
          <w:b/>
          <w:bCs/>
          <w:spacing w:val="-2"/>
          <w:sz w:val="22"/>
          <w:szCs w:val="22"/>
          <w:lang w:val="es-ES_tradnl"/>
        </w:rPr>
        <w:t>ESPECIFICACIONES TÉCNICAS</w:t>
      </w:r>
    </w:p>
    <w:p w:rsidR="006A6EBA" w:rsidRPr="00E6578E" w:rsidRDefault="006A6EBA">
      <w:pPr>
        <w:tabs>
          <w:tab w:val="center" w:pos="1985"/>
        </w:tabs>
        <w:suppressAutoHyphens/>
        <w:jc w:val="both"/>
        <w:rPr>
          <w:rFonts w:ascii="Arial" w:hAnsi="Arial" w:cs="Arial"/>
          <w:b/>
          <w:bCs/>
          <w:spacing w:val="-2"/>
          <w:sz w:val="22"/>
          <w:szCs w:val="22"/>
          <w:lang w:val="es-ES_tradnl"/>
        </w:rPr>
      </w:pPr>
    </w:p>
    <w:p w:rsidR="009C3D4A" w:rsidRPr="0009021B" w:rsidRDefault="00C01B13" w:rsidP="009C3D4A">
      <w:pPr>
        <w:tabs>
          <w:tab w:val="left" w:pos="6675"/>
        </w:tabs>
        <w:jc w:val="both"/>
        <w:rPr>
          <w:rFonts w:ascii="Arial" w:hAnsi="Arial" w:cs="Arial"/>
          <w:sz w:val="22"/>
          <w:szCs w:val="22"/>
          <w:lang w:eastAsia="ar-SA"/>
        </w:rPr>
      </w:pPr>
      <w:r>
        <w:rPr>
          <w:rFonts w:ascii="Arial" w:hAnsi="Arial" w:cs="Arial"/>
          <w:bCs/>
          <w:spacing w:val="-2"/>
          <w:sz w:val="22"/>
          <w:szCs w:val="22"/>
          <w:lang w:val="es-ES_tradnl"/>
        </w:rPr>
        <w:t>Ver archivo adjunto</w:t>
      </w:r>
    </w:p>
    <w:p w:rsidR="00127E84" w:rsidRPr="00127E84" w:rsidRDefault="00127E84" w:rsidP="00283CC2">
      <w:pPr>
        <w:tabs>
          <w:tab w:val="left" w:pos="-720"/>
        </w:tabs>
        <w:suppressAutoHyphens/>
        <w:jc w:val="both"/>
        <w:rPr>
          <w:rFonts w:ascii="Arial" w:hAnsi="Arial" w:cs="Arial"/>
          <w:spacing w:val="-2"/>
          <w:sz w:val="22"/>
          <w:szCs w:val="22"/>
        </w:rPr>
      </w:pPr>
    </w:p>
    <w:p w:rsidR="00732775" w:rsidRDefault="00732775">
      <w:pPr>
        <w:widowControl/>
        <w:overflowPunct/>
        <w:autoSpaceDE/>
        <w:autoSpaceDN/>
        <w:adjustRightInd/>
        <w:textAlignment w:val="auto"/>
        <w:rPr>
          <w:rFonts w:ascii="Arial" w:hAnsi="Arial" w:cs="Arial"/>
          <w:spacing w:val="-3"/>
          <w:sz w:val="20"/>
          <w:szCs w:val="20"/>
          <w:lang w:val="es-ES_tradnl"/>
        </w:rPr>
      </w:pPr>
      <w:r>
        <w:rPr>
          <w:rFonts w:ascii="Arial" w:hAnsi="Arial" w:cs="Arial"/>
          <w:spacing w:val="-3"/>
          <w:sz w:val="20"/>
          <w:szCs w:val="20"/>
          <w:lang w:val="es-ES_tradnl"/>
        </w:rPr>
        <w:br w:type="page"/>
      </w:r>
    </w:p>
    <w:p w:rsidR="006A6EBA" w:rsidRPr="00E6578E" w:rsidRDefault="006A6EBA">
      <w:pPr>
        <w:suppressAutoHyphens/>
        <w:jc w:val="both"/>
        <w:rPr>
          <w:rFonts w:ascii="Arial" w:hAnsi="Arial" w:cs="Arial"/>
          <w:spacing w:val="-3"/>
          <w:sz w:val="20"/>
          <w:szCs w:val="20"/>
          <w:lang w:val="es-ES_tradnl"/>
        </w:rPr>
      </w:pPr>
    </w:p>
    <w:p w:rsidR="006A6EBA" w:rsidRDefault="006A6EBA" w:rsidP="00AE49D7">
      <w:pPr>
        <w:suppressAutoHyphens/>
        <w:jc w:val="both"/>
        <w:rPr>
          <w:rFonts w:ascii="Arial" w:hAnsi="Arial" w:cs="Arial"/>
          <w:spacing w:val="-3"/>
          <w:sz w:val="20"/>
          <w:szCs w:val="20"/>
          <w:lang w:val="es-ES_tradnl"/>
        </w:rPr>
      </w:pPr>
    </w:p>
    <w:p w:rsidR="007831B8" w:rsidRPr="007831B8" w:rsidRDefault="007831B8" w:rsidP="007831B8">
      <w:pPr>
        <w:tabs>
          <w:tab w:val="center" w:pos="4011"/>
        </w:tabs>
        <w:suppressAutoHyphens/>
        <w:jc w:val="center"/>
        <w:rPr>
          <w:rFonts w:ascii="Arial" w:hAnsi="Arial" w:cs="Arial"/>
          <w:spacing w:val="-3"/>
          <w:sz w:val="32"/>
          <w:szCs w:val="32"/>
          <w:lang w:val="es-EC"/>
        </w:rPr>
      </w:pPr>
      <w:r w:rsidRPr="007831B8">
        <w:rPr>
          <w:rFonts w:ascii="Arial" w:hAnsi="Arial" w:cs="Arial"/>
          <w:b/>
          <w:bCs/>
          <w:spacing w:val="-3"/>
          <w:sz w:val="32"/>
          <w:szCs w:val="32"/>
          <w:lang w:val="es-EC"/>
        </w:rPr>
        <w:t>SECCIÓN 5</w:t>
      </w:r>
    </w:p>
    <w:p w:rsidR="007831B8" w:rsidRPr="00E6578E" w:rsidRDefault="007831B8" w:rsidP="007831B8">
      <w:pPr>
        <w:tabs>
          <w:tab w:val="center" w:pos="4011"/>
        </w:tabs>
        <w:suppressAutoHyphens/>
        <w:jc w:val="center"/>
        <w:rPr>
          <w:rFonts w:ascii="Arial" w:hAnsi="Arial" w:cs="Arial"/>
          <w:spacing w:val="-3"/>
          <w:sz w:val="20"/>
          <w:szCs w:val="20"/>
          <w:lang w:val="es-EC"/>
        </w:rPr>
      </w:pPr>
      <w:r w:rsidRPr="00E6578E">
        <w:rPr>
          <w:rFonts w:ascii="Arial" w:hAnsi="Arial" w:cs="Arial"/>
          <w:b/>
          <w:bCs/>
          <w:spacing w:val="-3"/>
          <w:lang w:val="es-EC"/>
        </w:rPr>
        <w:t>PLANOS</w:t>
      </w:r>
    </w:p>
    <w:p w:rsidR="00AE49D7" w:rsidRDefault="00AE49D7">
      <w:pPr>
        <w:suppressAutoHyphens/>
        <w:jc w:val="both"/>
        <w:rPr>
          <w:rFonts w:ascii="Arial" w:hAnsi="Arial" w:cs="Arial"/>
          <w:spacing w:val="-3"/>
          <w:sz w:val="20"/>
          <w:szCs w:val="20"/>
          <w:lang w:val="es-ES_tradnl"/>
        </w:rPr>
      </w:pPr>
    </w:p>
    <w:p w:rsidR="00AE49D7" w:rsidRPr="00E6578E" w:rsidRDefault="00AE49D7">
      <w:pPr>
        <w:suppressAutoHyphens/>
        <w:jc w:val="both"/>
        <w:rPr>
          <w:rFonts w:ascii="Arial" w:hAnsi="Arial" w:cs="Arial"/>
          <w:spacing w:val="-3"/>
          <w:sz w:val="20"/>
          <w:szCs w:val="20"/>
          <w:lang w:val="es-ES_tradnl"/>
        </w:rPr>
      </w:pPr>
    </w:p>
    <w:p w:rsidR="006A6EBA" w:rsidRPr="00E6578E" w:rsidRDefault="006A6EBA">
      <w:pPr>
        <w:suppressAutoHyphens/>
        <w:jc w:val="both"/>
        <w:rPr>
          <w:rFonts w:ascii="Arial" w:hAnsi="Arial" w:cs="Arial"/>
          <w:spacing w:val="-3"/>
          <w:sz w:val="22"/>
          <w:szCs w:val="22"/>
          <w:lang w:val="es-ES_tradnl"/>
        </w:rPr>
      </w:pPr>
      <w:r w:rsidRPr="00E6578E">
        <w:rPr>
          <w:rFonts w:ascii="Arial" w:hAnsi="Arial" w:cs="Arial"/>
          <w:b/>
          <w:bCs/>
          <w:spacing w:val="-3"/>
          <w:sz w:val="22"/>
          <w:szCs w:val="22"/>
          <w:lang w:val="es-ES_tradnl"/>
        </w:rPr>
        <w:t>5.1.- PLANOS DEL PROYECTO</w:t>
      </w:r>
    </w:p>
    <w:p w:rsidR="006A6EBA" w:rsidRPr="00E6578E" w:rsidRDefault="006A6EBA">
      <w:pPr>
        <w:suppressAutoHyphens/>
        <w:jc w:val="both"/>
        <w:rPr>
          <w:rFonts w:ascii="Arial" w:hAnsi="Arial" w:cs="Arial"/>
          <w:spacing w:val="-3"/>
          <w:sz w:val="22"/>
          <w:szCs w:val="22"/>
          <w:lang w:val="es-ES_tradnl"/>
        </w:rPr>
      </w:pPr>
    </w:p>
    <w:p w:rsidR="006A6EBA" w:rsidRPr="00E6578E" w:rsidRDefault="006A6EBA">
      <w:pPr>
        <w:tabs>
          <w:tab w:val="left" w:pos="-720"/>
        </w:tabs>
        <w:suppressAutoHyphens/>
        <w:jc w:val="both"/>
        <w:rPr>
          <w:rFonts w:ascii="Arial" w:hAnsi="Arial" w:cs="Arial"/>
          <w:spacing w:val="-3"/>
          <w:sz w:val="22"/>
          <w:szCs w:val="22"/>
          <w:lang w:val="es-ES_tradnl"/>
        </w:rPr>
      </w:pPr>
      <w:r w:rsidRPr="00E6578E">
        <w:rPr>
          <w:rFonts w:ascii="Arial" w:hAnsi="Arial" w:cs="Arial"/>
          <w:spacing w:val="-3"/>
          <w:sz w:val="22"/>
          <w:szCs w:val="22"/>
          <w:lang w:val="es-ES_tradnl"/>
        </w:rPr>
        <w:t>Los Planos del proyecto fueron elaborados por</w:t>
      </w:r>
      <w:r w:rsidR="007E76D8" w:rsidRPr="00E6578E">
        <w:rPr>
          <w:rFonts w:ascii="Arial" w:hAnsi="Arial" w:cs="Arial"/>
          <w:spacing w:val="-3"/>
          <w:sz w:val="22"/>
          <w:szCs w:val="22"/>
          <w:lang w:val="es-ES_tradnl"/>
        </w:rPr>
        <w:t xml:space="preserve"> el Departamento Técnico de la Unidad Municipal de Agua Potable y Alcantarillado de Loja en el mes de A</w:t>
      </w:r>
      <w:r w:rsidR="005F217A" w:rsidRPr="00E6578E">
        <w:rPr>
          <w:rFonts w:ascii="Arial" w:hAnsi="Arial" w:cs="Arial"/>
          <w:spacing w:val="-3"/>
          <w:sz w:val="22"/>
          <w:szCs w:val="22"/>
          <w:lang w:val="es-ES_tradnl"/>
        </w:rPr>
        <w:t>gosto</w:t>
      </w:r>
      <w:r w:rsidR="007E76D8" w:rsidRPr="00E6578E">
        <w:rPr>
          <w:rFonts w:ascii="Arial" w:hAnsi="Arial" w:cs="Arial"/>
          <w:spacing w:val="-3"/>
          <w:sz w:val="22"/>
          <w:szCs w:val="22"/>
          <w:lang w:val="es-ES_tradnl"/>
        </w:rPr>
        <w:t xml:space="preserve"> del año 200</w:t>
      </w:r>
      <w:r w:rsidR="005F217A" w:rsidRPr="00E6578E">
        <w:rPr>
          <w:rFonts w:ascii="Arial" w:hAnsi="Arial" w:cs="Arial"/>
          <w:spacing w:val="-3"/>
          <w:sz w:val="22"/>
          <w:szCs w:val="22"/>
          <w:lang w:val="es-ES_tradnl"/>
        </w:rPr>
        <w:t>8</w:t>
      </w:r>
    </w:p>
    <w:p w:rsidR="007E76D8" w:rsidRPr="00E6578E" w:rsidRDefault="007E76D8">
      <w:pPr>
        <w:tabs>
          <w:tab w:val="left" w:pos="-720"/>
        </w:tabs>
        <w:suppressAutoHyphens/>
        <w:jc w:val="both"/>
        <w:rPr>
          <w:rFonts w:ascii="Arial" w:hAnsi="Arial" w:cs="Arial"/>
          <w:spacing w:val="-3"/>
          <w:sz w:val="22"/>
          <w:szCs w:val="22"/>
          <w:lang w:val="es-ES_tradnl"/>
        </w:rPr>
      </w:pPr>
    </w:p>
    <w:p w:rsidR="006A6EBA" w:rsidRPr="00E6578E" w:rsidRDefault="006A6EBA">
      <w:pPr>
        <w:tabs>
          <w:tab w:val="left" w:pos="-720"/>
        </w:tabs>
        <w:suppressAutoHyphens/>
        <w:jc w:val="both"/>
        <w:rPr>
          <w:rFonts w:ascii="Arial" w:hAnsi="Arial" w:cs="Arial"/>
          <w:spacing w:val="-3"/>
          <w:sz w:val="22"/>
          <w:szCs w:val="22"/>
          <w:lang w:val="es-ES_tradnl"/>
        </w:rPr>
      </w:pPr>
      <w:r w:rsidRPr="00E6578E">
        <w:rPr>
          <w:rFonts w:ascii="Arial" w:hAnsi="Arial" w:cs="Arial"/>
          <w:spacing w:val="-3"/>
          <w:sz w:val="22"/>
          <w:szCs w:val="22"/>
          <w:lang w:val="es-ES_tradnl"/>
        </w:rPr>
        <w:t>Los planos completos permanecerán en</w:t>
      </w:r>
      <w:r w:rsidR="007E76D8" w:rsidRPr="00E6578E">
        <w:rPr>
          <w:rFonts w:ascii="Arial" w:hAnsi="Arial" w:cs="Arial"/>
          <w:spacing w:val="-3"/>
          <w:sz w:val="22"/>
          <w:szCs w:val="22"/>
          <w:lang w:val="es-ES_tradnl"/>
        </w:rPr>
        <w:t xml:space="preserve"> el Departamento de Archivo y Dibujo de UMAPAL</w:t>
      </w:r>
      <w:r w:rsidRPr="00E6578E">
        <w:rPr>
          <w:rFonts w:ascii="Arial" w:hAnsi="Arial" w:cs="Arial"/>
          <w:spacing w:val="-3"/>
          <w:sz w:val="22"/>
          <w:szCs w:val="22"/>
          <w:lang w:val="es-ES_tradnl"/>
        </w:rPr>
        <w:t xml:space="preserve"> a disposición de todos quienes </w:t>
      </w:r>
      <w:r w:rsidR="0009021B">
        <w:rPr>
          <w:rFonts w:ascii="Arial" w:hAnsi="Arial" w:cs="Arial"/>
          <w:spacing w:val="-3"/>
          <w:sz w:val="22"/>
          <w:szCs w:val="22"/>
          <w:lang w:val="es-ES_tradnl"/>
        </w:rPr>
        <w:t>deseen ser partícipes del concurso</w:t>
      </w:r>
      <w:r w:rsidRPr="00E6578E">
        <w:rPr>
          <w:rFonts w:ascii="Arial" w:hAnsi="Arial" w:cs="Arial"/>
          <w:spacing w:val="-3"/>
          <w:sz w:val="22"/>
          <w:szCs w:val="22"/>
          <w:lang w:val="es-ES_tradnl"/>
        </w:rPr>
        <w:t xml:space="preserve"> y que desearan examinarlos durante todo el tiempo comprendido entre la convocatoria y el día hábil anterior al de la presentación de las propuestas.</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rsidP="00B4571A">
      <w:pPr>
        <w:tabs>
          <w:tab w:val="left" w:pos="-720"/>
        </w:tabs>
        <w:suppressAutoHyphens/>
        <w:jc w:val="both"/>
        <w:rPr>
          <w:rFonts w:ascii="Arial" w:hAnsi="Arial" w:cs="Arial"/>
          <w:vanish/>
          <w:spacing w:val="-3"/>
          <w:lang w:val="es-ES_tradnl"/>
        </w:rPr>
      </w:pPr>
      <w:r w:rsidRPr="00E6578E">
        <w:rPr>
          <w:rFonts w:ascii="Arial" w:hAnsi="Arial" w:cs="Arial"/>
          <w:spacing w:val="-2"/>
          <w:sz w:val="22"/>
          <w:szCs w:val="22"/>
          <w:lang w:val="es-ES_tradnl"/>
        </w:rPr>
        <w:br w:type="page"/>
      </w:r>
    </w:p>
    <w:p w:rsidR="007831B8" w:rsidRPr="007831B8" w:rsidRDefault="007831B8" w:rsidP="007831B8">
      <w:pPr>
        <w:tabs>
          <w:tab w:val="center" w:pos="4011"/>
        </w:tabs>
        <w:suppressAutoHyphens/>
        <w:jc w:val="center"/>
        <w:rPr>
          <w:rFonts w:ascii="Arial" w:hAnsi="Arial" w:cs="Arial"/>
          <w:spacing w:val="-3"/>
          <w:sz w:val="32"/>
          <w:szCs w:val="32"/>
          <w:lang w:val="es-EC"/>
        </w:rPr>
      </w:pPr>
      <w:r w:rsidRPr="007831B8">
        <w:rPr>
          <w:rFonts w:ascii="Arial" w:hAnsi="Arial" w:cs="Arial"/>
          <w:b/>
          <w:bCs/>
          <w:spacing w:val="-3"/>
          <w:sz w:val="32"/>
          <w:szCs w:val="32"/>
          <w:lang w:val="es-EC"/>
        </w:rPr>
        <w:t xml:space="preserve">SECCIÓN </w:t>
      </w:r>
      <w:r>
        <w:rPr>
          <w:rFonts w:ascii="Arial" w:hAnsi="Arial" w:cs="Arial"/>
          <w:b/>
          <w:bCs/>
          <w:spacing w:val="-3"/>
          <w:sz w:val="32"/>
          <w:szCs w:val="32"/>
          <w:lang w:val="es-EC"/>
        </w:rPr>
        <w:t>6</w:t>
      </w:r>
    </w:p>
    <w:p w:rsidR="007831B8" w:rsidRPr="00E6578E" w:rsidRDefault="007831B8" w:rsidP="007831B8">
      <w:pPr>
        <w:tabs>
          <w:tab w:val="center" w:pos="4011"/>
        </w:tabs>
        <w:suppressAutoHyphens/>
        <w:jc w:val="center"/>
        <w:rPr>
          <w:rFonts w:ascii="Arial" w:hAnsi="Arial" w:cs="Arial"/>
          <w:spacing w:val="-3"/>
          <w:sz w:val="20"/>
          <w:szCs w:val="20"/>
          <w:lang w:val="es-EC"/>
        </w:rPr>
      </w:pPr>
      <w:r>
        <w:rPr>
          <w:rFonts w:ascii="Arial" w:hAnsi="Arial" w:cs="Arial"/>
          <w:b/>
          <w:bCs/>
          <w:spacing w:val="-3"/>
          <w:lang w:val="es-EC"/>
        </w:rPr>
        <w:t>VALOR ESTIMADO</w:t>
      </w:r>
    </w:p>
    <w:p w:rsidR="007831B8" w:rsidRDefault="007831B8">
      <w:pPr>
        <w:suppressAutoHyphens/>
        <w:jc w:val="both"/>
        <w:rPr>
          <w:rFonts w:ascii="Arial" w:hAnsi="Arial" w:cs="Arial"/>
          <w:b/>
          <w:bCs/>
          <w:spacing w:val="-3"/>
          <w:sz w:val="22"/>
          <w:szCs w:val="22"/>
          <w:lang w:val="es-ES_tradnl"/>
        </w:rPr>
      </w:pPr>
    </w:p>
    <w:p w:rsidR="007831B8" w:rsidRDefault="007831B8">
      <w:pPr>
        <w:suppressAutoHyphens/>
        <w:jc w:val="both"/>
        <w:rPr>
          <w:rFonts w:ascii="Arial" w:hAnsi="Arial" w:cs="Arial"/>
          <w:b/>
          <w:bCs/>
          <w:spacing w:val="-3"/>
          <w:sz w:val="22"/>
          <w:szCs w:val="22"/>
          <w:lang w:val="es-ES_tradnl"/>
        </w:rPr>
      </w:pPr>
    </w:p>
    <w:p w:rsidR="006A6EBA" w:rsidRPr="00E6578E" w:rsidRDefault="006A6EBA">
      <w:pPr>
        <w:suppressAutoHyphens/>
        <w:jc w:val="both"/>
        <w:rPr>
          <w:rFonts w:ascii="Arial" w:hAnsi="Arial" w:cs="Arial"/>
          <w:b/>
          <w:bCs/>
          <w:spacing w:val="-3"/>
          <w:sz w:val="22"/>
          <w:szCs w:val="22"/>
          <w:lang w:val="es-ES_tradnl"/>
        </w:rPr>
      </w:pPr>
      <w:r w:rsidRPr="00E6578E">
        <w:rPr>
          <w:rFonts w:ascii="Arial" w:hAnsi="Arial" w:cs="Arial"/>
          <w:b/>
          <w:bCs/>
          <w:spacing w:val="-3"/>
          <w:sz w:val="22"/>
          <w:szCs w:val="22"/>
          <w:lang w:val="es-ES_tradnl"/>
        </w:rPr>
        <w:t xml:space="preserve">6.1.- </w:t>
      </w:r>
      <w:r w:rsidR="007D329E" w:rsidRPr="00E6578E">
        <w:rPr>
          <w:rFonts w:ascii="Arial" w:hAnsi="Arial" w:cs="Arial"/>
          <w:b/>
          <w:bCs/>
          <w:spacing w:val="-3"/>
          <w:sz w:val="22"/>
          <w:szCs w:val="22"/>
          <w:lang w:val="es-ES_tradnl"/>
        </w:rPr>
        <w:t xml:space="preserve">TABLA </w:t>
      </w:r>
      <w:r w:rsidR="000F7335">
        <w:rPr>
          <w:rFonts w:ascii="Arial" w:hAnsi="Arial" w:cs="Arial"/>
          <w:b/>
          <w:bCs/>
          <w:spacing w:val="-3"/>
          <w:sz w:val="22"/>
          <w:szCs w:val="22"/>
          <w:lang w:val="es-ES_tradnl"/>
        </w:rPr>
        <w:t xml:space="preserve">RUBROS Y </w:t>
      </w:r>
      <w:r w:rsidR="007D329E" w:rsidRPr="00E6578E">
        <w:rPr>
          <w:rFonts w:ascii="Arial" w:hAnsi="Arial" w:cs="Arial"/>
          <w:b/>
          <w:bCs/>
          <w:spacing w:val="-3"/>
          <w:sz w:val="22"/>
          <w:szCs w:val="22"/>
          <w:lang w:val="es-ES_tradnl"/>
        </w:rPr>
        <w:t>CANTIDADES</w:t>
      </w:r>
    </w:p>
    <w:p w:rsidR="00B4571A" w:rsidRPr="00E6578E" w:rsidRDefault="00B4571A">
      <w:pPr>
        <w:suppressAutoHyphens/>
        <w:jc w:val="both"/>
      </w:pPr>
    </w:p>
    <w:tbl>
      <w:tblPr>
        <w:tblW w:w="4557" w:type="pct"/>
        <w:tblCellMar>
          <w:left w:w="70" w:type="dxa"/>
          <w:right w:w="70" w:type="dxa"/>
        </w:tblCellMar>
        <w:tblLook w:val="04A0"/>
      </w:tblPr>
      <w:tblGrid>
        <w:gridCol w:w="856"/>
        <w:gridCol w:w="5593"/>
        <w:gridCol w:w="992"/>
        <w:gridCol w:w="272"/>
        <w:gridCol w:w="942"/>
      </w:tblGrid>
      <w:tr w:rsidR="00CA17BB" w:rsidRPr="007E5479" w:rsidTr="00CA17BB">
        <w:trPr>
          <w:trHeight w:val="276"/>
        </w:trPr>
        <w:tc>
          <w:tcPr>
            <w:tcW w:w="3726" w:type="pct"/>
            <w:gridSpan w:val="2"/>
            <w:tcBorders>
              <w:top w:val="nil"/>
              <w:left w:val="nil"/>
              <w:bottom w:val="nil"/>
              <w:right w:val="nil"/>
            </w:tcBorders>
            <w:shd w:val="clear" w:color="auto" w:fill="auto"/>
            <w:noWrap/>
            <w:vAlign w:val="bottom"/>
            <w:hideMark/>
          </w:tcPr>
          <w:p w:rsidR="00CA17BB" w:rsidRPr="007E5479" w:rsidRDefault="00CA17BB" w:rsidP="008D2A45">
            <w:pPr>
              <w:rPr>
                <w:rFonts w:ascii="Calibri" w:hAnsi="Calibri"/>
                <w:color w:val="000000"/>
                <w:sz w:val="16"/>
                <w:szCs w:val="16"/>
              </w:rPr>
            </w:pPr>
          </w:p>
        </w:tc>
        <w:tc>
          <w:tcPr>
            <w:tcW w:w="573" w:type="pct"/>
            <w:tcBorders>
              <w:top w:val="nil"/>
              <w:left w:val="nil"/>
              <w:bottom w:val="nil"/>
              <w:right w:val="nil"/>
            </w:tcBorders>
            <w:shd w:val="clear" w:color="auto" w:fill="auto"/>
            <w:noWrap/>
            <w:vAlign w:val="bottom"/>
            <w:hideMark/>
          </w:tcPr>
          <w:p w:rsidR="00CA17BB" w:rsidRPr="007E5479" w:rsidRDefault="00CA17BB" w:rsidP="008D2A45">
            <w:pPr>
              <w:rPr>
                <w:rFonts w:ascii="Calibri" w:hAnsi="Calibri"/>
                <w:color w:val="000000"/>
                <w:sz w:val="16"/>
                <w:szCs w:val="16"/>
              </w:rPr>
            </w:pPr>
          </w:p>
        </w:tc>
        <w:tc>
          <w:tcPr>
            <w:tcW w:w="701" w:type="pct"/>
            <w:gridSpan w:val="2"/>
            <w:tcBorders>
              <w:top w:val="nil"/>
              <w:left w:val="nil"/>
              <w:bottom w:val="nil"/>
              <w:right w:val="nil"/>
            </w:tcBorders>
            <w:shd w:val="clear" w:color="auto" w:fill="auto"/>
            <w:noWrap/>
            <w:vAlign w:val="bottom"/>
            <w:hideMark/>
          </w:tcPr>
          <w:p w:rsidR="00CA17BB" w:rsidRPr="007E5479" w:rsidRDefault="00CA17BB" w:rsidP="008D2A45">
            <w:pPr>
              <w:rPr>
                <w:rFonts w:ascii="Calibri" w:hAnsi="Calibri"/>
                <w:color w:val="000000"/>
                <w:sz w:val="16"/>
                <w:szCs w:val="16"/>
              </w:rPr>
            </w:pPr>
          </w:p>
        </w:tc>
      </w:tr>
      <w:tr w:rsidR="00CA17BB" w:rsidRPr="007E5479" w:rsidTr="00CA17BB">
        <w:trPr>
          <w:trHeight w:val="276"/>
        </w:trPr>
        <w:tc>
          <w:tcPr>
            <w:tcW w:w="495" w:type="pct"/>
            <w:tcBorders>
              <w:top w:val="single" w:sz="4" w:space="0" w:color="auto"/>
              <w:left w:val="single" w:sz="4" w:space="0" w:color="auto"/>
              <w:bottom w:val="nil"/>
              <w:right w:val="single" w:sz="4" w:space="0" w:color="auto"/>
            </w:tcBorders>
            <w:shd w:val="clear" w:color="auto" w:fill="auto"/>
            <w:noWrap/>
            <w:vAlign w:val="bottom"/>
            <w:hideMark/>
          </w:tcPr>
          <w:p w:rsidR="00CA17BB" w:rsidRPr="007E5479" w:rsidRDefault="00CA17BB" w:rsidP="008D2A45">
            <w:pPr>
              <w:jc w:val="center"/>
              <w:rPr>
                <w:rFonts w:ascii="Calibri" w:hAnsi="Calibri"/>
                <w:color w:val="000000"/>
                <w:sz w:val="16"/>
                <w:szCs w:val="16"/>
              </w:rPr>
            </w:pPr>
            <w:r w:rsidRPr="007E5479">
              <w:rPr>
                <w:rFonts w:ascii="Calibri" w:hAnsi="Calibri"/>
                <w:color w:val="000000"/>
                <w:sz w:val="16"/>
                <w:szCs w:val="16"/>
              </w:rPr>
              <w:t>RUBRO</w:t>
            </w:r>
          </w:p>
        </w:tc>
        <w:tc>
          <w:tcPr>
            <w:tcW w:w="3231" w:type="pct"/>
            <w:tcBorders>
              <w:top w:val="single" w:sz="4" w:space="0" w:color="auto"/>
              <w:left w:val="nil"/>
              <w:bottom w:val="nil"/>
              <w:right w:val="single" w:sz="4" w:space="0" w:color="auto"/>
            </w:tcBorders>
            <w:shd w:val="clear" w:color="auto" w:fill="auto"/>
            <w:noWrap/>
            <w:vAlign w:val="bottom"/>
            <w:hideMark/>
          </w:tcPr>
          <w:p w:rsidR="00CA17BB" w:rsidRPr="007E5479" w:rsidRDefault="00CA17BB" w:rsidP="008D2A45">
            <w:pPr>
              <w:jc w:val="center"/>
              <w:rPr>
                <w:rFonts w:ascii="Calibri" w:hAnsi="Calibri"/>
                <w:color w:val="000000"/>
                <w:sz w:val="16"/>
                <w:szCs w:val="16"/>
              </w:rPr>
            </w:pPr>
            <w:r w:rsidRPr="007E5479">
              <w:rPr>
                <w:rFonts w:ascii="Calibri" w:hAnsi="Calibri"/>
                <w:color w:val="000000"/>
                <w:sz w:val="16"/>
                <w:szCs w:val="16"/>
              </w:rPr>
              <w:t>DESCRIPCION</w:t>
            </w:r>
          </w:p>
        </w:tc>
        <w:tc>
          <w:tcPr>
            <w:tcW w:w="573" w:type="pct"/>
            <w:tcBorders>
              <w:top w:val="single" w:sz="4" w:space="0" w:color="auto"/>
              <w:left w:val="nil"/>
              <w:bottom w:val="nil"/>
              <w:right w:val="single" w:sz="4" w:space="0" w:color="auto"/>
            </w:tcBorders>
            <w:shd w:val="clear" w:color="auto" w:fill="auto"/>
            <w:noWrap/>
            <w:vAlign w:val="bottom"/>
            <w:hideMark/>
          </w:tcPr>
          <w:p w:rsidR="00CA17BB" w:rsidRPr="007E5479" w:rsidRDefault="00CA17BB" w:rsidP="008D2A45">
            <w:pPr>
              <w:jc w:val="center"/>
              <w:rPr>
                <w:rFonts w:ascii="Calibri" w:hAnsi="Calibri"/>
                <w:color w:val="000000"/>
                <w:sz w:val="16"/>
                <w:szCs w:val="16"/>
              </w:rPr>
            </w:pPr>
            <w:r w:rsidRPr="007E5479">
              <w:rPr>
                <w:rFonts w:ascii="Calibri" w:hAnsi="Calibri"/>
                <w:color w:val="000000"/>
                <w:sz w:val="16"/>
                <w:szCs w:val="16"/>
              </w:rPr>
              <w:t>UNIDAD</w:t>
            </w:r>
          </w:p>
        </w:tc>
        <w:tc>
          <w:tcPr>
            <w:tcW w:w="701" w:type="pct"/>
            <w:gridSpan w:val="2"/>
            <w:tcBorders>
              <w:top w:val="single" w:sz="4" w:space="0" w:color="auto"/>
              <w:left w:val="nil"/>
              <w:bottom w:val="nil"/>
              <w:right w:val="single" w:sz="4" w:space="0" w:color="auto"/>
            </w:tcBorders>
            <w:shd w:val="clear" w:color="auto" w:fill="auto"/>
            <w:noWrap/>
            <w:vAlign w:val="bottom"/>
            <w:hideMark/>
          </w:tcPr>
          <w:p w:rsidR="00CA17BB" w:rsidRPr="007E5479" w:rsidRDefault="00CA17BB" w:rsidP="008D2A45">
            <w:pPr>
              <w:jc w:val="center"/>
              <w:rPr>
                <w:rFonts w:ascii="Calibri" w:hAnsi="Calibri"/>
                <w:color w:val="000000"/>
                <w:sz w:val="16"/>
                <w:szCs w:val="16"/>
              </w:rPr>
            </w:pPr>
            <w:r w:rsidRPr="007E5479">
              <w:rPr>
                <w:rFonts w:ascii="Calibri" w:hAnsi="Calibri"/>
                <w:color w:val="000000"/>
                <w:sz w:val="16"/>
                <w:szCs w:val="16"/>
              </w:rPr>
              <w:t>CANTIDAD</w:t>
            </w:r>
          </w:p>
        </w:tc>
      </w:tr>
      <w:tr w:rsidR="00CA17BB" w:rsidRPr="007E5479" w:rsidTr="00CA17BB">
        <w:trPr>
          <w:trHeight w:val="276"/>
        </w:trPr>
        <w:tc>
          <w:tcPr>
            <w:tcW w:w="495" w:type="pct"/>
            <w:tcBorders>
              <w:top w:val="nil"/>
              <w:left w:val="single" w:sz="4" w:space="0" w:color="auto"/>
              <w:bottom w:val="single" w:sz="4" w:space="0" w:color="auto"/>
              <w:right w:val="single" w:sz="4" w:space="0" w:color="auto"/>
            </w:tcBorders>
            <w:shd w:val="clear" w:color="auto" w:fill="auto"/>
            <w:noWrap/>
            <w:vAlign w:val="bottom"/>
            <w:hideMark/>
          </w:tcPr>
          <w:p w:rsidR="00CA17BB" w:rsidRPr="007E5479" w:rsidRDefault="00CA17BB" w:rsidP="008D2A45">
            <w:pPr>
              <w:jc w:val="center"/>
              <w:rPr>
                <w:rFonts w:ascii="Calibri" w:hAnsi="Calibri"/>
                <w:color w:val="000000"/>
                <w:sz w:val="16"/>
                <w:szCs w:val="16"/>
              </w:rPr>
            </w:pPr>
            <w:r w:rsidRPr="007E5479">
              <w:rPr>
                <w:rFonts w:ascii="Calibri" w:hAnsi="Calibri"/>
                <w:color w:val="000000"/>
                <w:sz w:val="16"/>
                <w:szCs w:val="16"/>
              </w:rPr>
              <w:t>N°</w:t>
            </w:r>
          </w:p>
        </w:tc>
        <w:tc>
          <w:tcPr>
            <w:tcW w:w="3231" w:type="pct"/>
            <w:tcBorders>
              <w:top w:val="nil"/>
              <w:left w:val="nil"/>
              <w:bottom w:val="single" w:sz="4" w:space="0" w:color="auto"/>
              <w:right w:val="single" w:sz="4" w:space="0" w:color="auto"/>
            </w:tcBorders>
            <w:shd w:val="clear" w:color="auto" w:fill="auto"/>
            <w:noWrap/>
            <w:vAlign w:val="bottom"/>
            <w:hideMark/>
          </w:tcPr>
          <w:p w:rsidR="00CA17BB" w:rsidRPr="007E5479" w:rsidRDefault="00CA17BB" w:rsidP="008D2A45">
            <w:pPr>
              <w:jc w:val="center"/>
              <w:rPr>
                <w:rFonts w:ascii="Calibri" w:hAnsi="Calibri"/>
                <w:color w:val="000000"/>
                <w:sz w:val="16"/>
                <w:szCs w:val="16"/>
              </w:rPr>
            </w:pPr>
            <w:r w:rsidRPr="007E5479">
              <w:rPr>
                <w:rFonts w:ascii="Calibri" w:hAnsi="Calibri"/>
                <w:color w:val="000000"/>
                <w:sz w:val="16"/>
                <w:szCs w:val="16"/>
              </w:rPr>
              <w:t> </w:t>
            </w:r>
          </w:p>
        </w:tc>
        <w:tc>
          <w:tcPr>
            <w:tcW w:w="573" w:type="pct"/>
            <w:tcBorders>
              <w:top w:val="nil"/>
              <w:left w:val="nil"/>
              <w:bottom w:val="single" w:sz="4" w:space="0" w:color="auto"/>
              <w:right w:val="single" w:sz="4" w:space="0" w:color="auto"/>
            </w:tcBorders>
            <w:shd w:val="clear" w:color="auto" w:fill="auto"/>
            <w:noWrap/>
            <w:vAlign w:val="bottom"/>
            <w:hideMark/>
          </w:tcPr>
          <w:p w:rsidR="00CA17BB" w:rsidRPr="007E5479" w:rsidRDefault="00CA17BB" w:rsidP="008D2A45">
            <w:pPr>
              <w:jc w:val="center"/>
              <w:rPr>
                <w:rFonts w:ascii="Calibri" w:hAnsi="Calibri"/>
                <w:color w:val="000000"/>
                <w:sz w:val="16"/>
                <w:szCs w:val="16"/>
              </w:rPr>
            </w:pPr>
            <w:r w:rsidRPr="007E5479">
              <w:rPr>
                <w:rFonts w:ascii="Calibri" w:hAnsi="Calibri"/>
                <w:color w:val="000000"/>
                <w:sz w:val="16"/>
                <w:szCs w:val="16"/>
              </w:rPr>
              <w:t> </w:t>
            </w:r>
          </w:p>
        </w:tc>
        <w:tc>
          <w:tcPr>
            <w:tcW w:w="701" w:type="pct"/>
            <w:gridSpan w:val="2"/>
            <w:tcBorders>
              <w:top w:val="nil"/>
              <w:left w:val="nil"/>
              <w:bottom w:val="single" w:sz="4" w:space="0" w:color="auto"/>
              <w:right w:val="single" w:sz="4" w:space="0" w:color="auto"/>
            </w:tcBorders>
            <w:shd w:val="clear" w:color="auto" w:fill="auto"/>
            <w:noWrap/>
            <w:vAlign w:val="bottom"/>
            <w:hideMark/>
          </w:tcPr>
          <w:p w:rsidR="00CA17BB" w:rsidRPr="007E5479" w:rsidRDefault="00CA17BB" w:rsidP="008D2A45">
            <w:pPr>
              <w:jc w:val="center"/>
              <w:rPr>
                <w:rFonts w:ascii="Calibri" w:hAnsi="Calibri"/>
                <w:color w:val="000000"/>
                <w:sz w:val="16"/>
                <w:szCs w:val="16"/>
              </w:rPr>
            </w:pPr>
            <w:r w:rsidRPr="007E5479">
              <w:rPr>
                <w:rFonts w:ascii="Calibri" w:hAnsi="Calibri"/>
                <w:color w:val="000000"/>
                <w:sz w:val="16"/>
                <w:szCs w:val="16"/>
              </w:rPr>
              <w:t> </w:t>
            </w:r>
          </w:p>
        </w:tc>
      </w:tr>
      <w:tr w:rsidR="00CA17BB" w:rsidTr="00CA17BB">
        <w:trPr>
          <w:trHeight w:val="261"/>
        </w:trPr>
        <w:tc>
          <w:tcPr>
            <w:tcW w:w="495"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rsidR="00CA17BB" w:rsidRPr="005A33F7" w:rsidRDefault="00CA17BB" w:rsidP="008D2A45">
            <w:pPr>
              <w:jc w:val="center"/>
              <w:rPr>
                <w:rFonts w:ascii="Garamond" w:hAnsi="Garamond"/>
                <w:i/>
                <w:iCs/>
                <w:sz w:val="20"/>
                <w:szCs w:val="20"/>
              </w:rPr>
            </w:pPr>
            <w:r w:rsidRPr="005A33F7">
              <w:rPr>
                <w:rFonts w:ascii="Garamond" w:hAnsi="Garamond"/>
                <w:i/>
                <w:iCs/>
                <w:sz w:val="20"/>
                <w:szCs w:val="20"/>
              </w:rPr>
              <w:t>APC001</w:t>
            </w:r>
          </w:p>
        </w:tc>
        <w:tc>
          <w:tcPr>
            <w:tcW w:w="3231" w:type="pct"/>
            <w:tcBorders>
              <w:top w:val="single" w:sz="8" w:space="0" w:color="auto"/>
              <w:left w:val="nil"/>
              <w:bottom w:val="nil"/>
              <w:right w:val="single" w:sz="4" w:space="0" w:color="auto"/>
            </w:tcBorders>
            <w:shd w:val="clear" w:color="auto" w:fill="auto"/>
            <w:vAlign w:val="center"/>
            <w:hideMark/>
          </w:tcPr>
          <w:p w:rsidR="00CA17BB" w:rsidRPr="005A33F7" w:rsidRDefault="00CA17BB" w:rsidP="008D2A45">
            <w:pPr>
              <w:rPr>
                <w:rFonts w:ascii="Garamond" w:hAnsi="Garamond"/>
                <w:i/>
                <w:iCs/>
                <w:sz w:val="20"/>
                <w:szCs w:val="20"/>
              </w:rPr>
            </w:pPr>
            <w:r w:rsidRPr="005A33F7">
              <w:rPr>
                <w:rFonts w:ascii="Garamond" w:hAnsi="Garamond"/>
                <w:i/>
                <w:iCs/>
                <w:sz w:val="20"/>
                <w:szCs w:val="20"/>
              </w:rPr>
              <w:t>REPLANTEO  Y NIVELACIÓN</w:t>
            </w:r>
          </w:p>
        </w:tc>
        <w:tc>
          <w:tcPr>
            <w:tcW w:w="573" w:type="pct"/>
            <w:tcBorders>
              <w:top w:val="single" w:sz="8" w:space="0" w:color="auto"/>
              <w:left w:val="nil"/>
              <w:bottom w:val="nil"/>
              <w:right w:val="single" w:sz="4" w:space="0" w:color="auto"/>
            </w:tcBorders>
            <w:shd w:val="clear" w:color="auto" w:fill="auto"/>
            <w:vAlign w:val="center"/>
            <w:hideMark/>
          </w:tcPr>
          <w:p w:rsidR="00CA17BB" w:rsidRPr="005A33F7" w:rsidRDefault="00CA17BB" w:rsidP="008D2A45">
            <w:pPr>
              <w:jc w:val="center"/>
              <w:rPr>
                <w:rFonts w:ascii="Garamond" w:hAnsi="Garamond"/>
                <w:i/>
                <w:iCs/>
                <w:sz w:val="20"/>
                <w:szCs w:val="20"/>
              </w:rPr>
            </w:pPr>
            <w:r w:rsidRPr="005A33F7">
              <w:rPr>
                <w:rFonts w:ascii="Garamond" w:hAnsi="Garamond"/>
                <w:i/>
                <w:iCs/>
                <w:sz w:val="20"/>
                <w:szCs w:val="20"/>
              </w:rPr>
              <w:t>Km</w:t>
            </w:r>
          </w:p>
        </w:tc>
        <w:tc>
          <w:tcPr>
            <w:tcW w:w="701" w:type="pct"/>
            <w:gridSpan w:val="2"/>
            <w:tcBorders>
              <w:top w:val="single" w:sz="8" w:space="0" w:color="auto"/>
              <w:left w:val="nil"/>
              <w:bottom w:val="nil"/>
              <w:right w:val="single" w:sz="4" w:space="0" w:color="auto"/>
            </w:tcBorders>
            <w:shd w:val="clear" w:color="auto" w:fill="auto"/>
            <w:vAlign w:val="center"/>
            <w:hideMark/>
          </w:tcPr>
          <w:p w:rsidR="00CA17BB" w:rsidRPr="005A33F7" w:rsidRDefault="00CA17BB" w:rsidP="008D2A45">
            <w:pPr>
              <w:jc w:val="right"/>
              <w:rPr>
                <w:rFonts w:ascii="Garamond" w:hAnsi="Garamond"/>
                <w:i/>
                <w:iCs/>
                <w:sz w:val="20"/>
                <w:szCs w:val="20"/>
              </w:rPr>
            </w:pPr>
            <w:r w:rsidRPr="005A33F7">
              <w:rPr>
                <w:rFonts w:ascii="Garamond" w:hAnsi="Garamond"/>
                <w:i/>
                <w:iCs/>
                <w:sz w:val="20"/>
                <w:szCs w:val="20"/>
              </w:rPr>
              <w:t>0,313</w:t>
            </w:r>
          </w:p>
        </w:tc>
      </w:tr>
      <w:tr w:rsidR="00CA17BB" w:rsidTr="00CA17BB">
        <w:trPr>
          <w:trHeight w:val="261"/>
        </w:trPr>
        <w:tc>
          <w:tcPr>
            <w:tcW w:w="495" w:type="pct"/>
            <w:tcBorders>
              <w:top w:val="nil"/>
              <w:left w:val="single" w:sz="8" w:space="0" w:color="auto"/>
              <w:bottom w:val="single" w:sz="4" w:space="0" w:color="auto"/>
              <w:right w:val="single" w:sz="8" w:space="0" w:color="auto"/>
            </w:tcBorders>
            <w:shd w:val="clear" w:color="auto" w:fill="auto"/>
            <w:noWrap/>
            <w:vAlign w:val="center"/>
            <w:hideMark/>
          </w:tcPr>
          <w:p w:rsidR="00CA17BB" w:rsidRPr="005A33F7" w:rsidRDefault="00CA17BB" w:rsidP="008D2A45">
            <w:pPr>
              <w:jc w:val="center"/>
              <w:rPr>
                <w:rFonts w:ascii="Garamond" w:hAnsi="Garamond"/>
                <w:i/>
                <w:iCs/>
                <w:sz w:val="20"/>
                <w:szCs w:val="20"/>
              </w:rPr>
            </w:pPr>
            <w:r w:rsidRPr="005A33F7">
              <w:rPr>
                <w:rFonts w:ascii="Garamond" w:hAnsi="Garamond"/>
                <w:i/>
                <w:iCs/>
                <w:sz w:val="20"/>
                <w:szCs w:val="20"/>
              </w:rPr>
              <w:t>APC002</w:t>
            </w:r>
          </w:p>
        </w:tc>
        <w:tc>
          <w:tcPr>
            <w:tcW w:w="3231" w:type="pct"/>
            <w:tcBorders>
              <w:top w:val="single" w:sz="4" w:space="0" w:color="auto"/>
              <w:left w:val="nil"/>
              <w:bottom w:val="single" w:sz="4" w:space="0" w:color="auto"/>
              <w:right w:val="single" w:sz="4" w:space="0" w:color="auto"/>
            </w:tcBorders>
            <w:shd w:val="clear" w:color="auto" w:fill="auto"/>
            <w:vAlign w:val="center"/>
            <w:hideMark/>
          </w:tcPr>
          <w:p w:rsidR="00CA17BB" w:rsidRPr="005A33F7" w:rsidRDefault="00CA17BB" w:rsidP="008D2A45">
            <w:pPr>
              <w:rPr>
                <w:rFonts w:ascii="Garamond" w:hAnsi="Garamond"/>
                <w:i/>
                <w:iCs/>
                <w:sz w:val="20"/>
                <w:szCs w:val="20"/>
              </w:rPr>
            </w:pPr>
            <w:r w:rsidRPr="005A33F7">
              <w:rPr>
                <w:rFonts w:ascii="Garamond" w:hAnsi="Garamond"/>
                <w:i/>
                <w:iCs/>
                <w:sz w:val="20"/>
                <w:szCs w:val="20"/>
              </w:rPr>
              <w:t>ROTURA DE ASFALTO</w:t>
            </w:r>
          </w:p>
        </w:tc>
        <w:tc>
          <w:tcPr>
            <w:tcW w:w="573" w:type="pct"/>
            <w:tcBorders>
              <w:top w:val="single" w:sz="4" w:space="0" w:color="auto"/>
              <w:left w:val="nil"/>
              <w:bottom w:val="single" w:sz="4" w:space="0" w:color="auto"/>
              <w:right w:val="single" w:sz="4" w:space="0" w:color="auto"/>
            </w:tcBorders>
            <w:shd w:val="clear" w:color="auto" w:fill="auto"/>
            <w:vAlign w:val="center"/>
            <w:hideMark/>
          </w:tcPr>
          <w:p w:rsidR="00CA17BB" w:rsidRPr="005A33F7" w:rsidRDefault="00CA17BB" w:rsidP="008D2A45">
            <w:pPr>
              <w:jc w:val="center"/>
              <w:rPr>
                <w:rFonts w:ascii="Garamond" w:hAnsi="Garamond"/>
                <w:i/>
                <w:iCs/>
                <w:sz w:val="20"/>
                <w:szCs w:val="20"/>
              </w:rPr>
            </w:pPr>
            <w:r w:rsidRPr="005A33F7">
              <w:rPr>
                <w:rFonts w:ascii="Garamond" w:hAnsi="Garamond"/>
                <w:i/>
                <w:iCs/>
                <w:sz w:val="20"/>
                <w:szCs w:val="20"/>
              </w:rPr>
              <w:t>M2</w:t>
            </w:r>
          </w:p>
        </w:tc>
        <w:tc>
          <w:tcPr>
            <w:tcW w:w="701" w:type="pct"/>
            <w:gridSpan w:val="2"/>
            <w:tcBorders>
              <w:top w:val="single" w:sz="4" w:space="0" w:color="auto"/>
              <w:left w:val="nil"/>
              <w:bottom w:val="single" w:sz="4" w:space="0" w:color="auto"/>
              <w:right w:val="single" w:sz="4" w:space="0" w:color="auto"/>
            </w:tcBorders>
            <w:shd w:val="clear" w:color="auto" w:fill="auto"/>
            <w:vAlign w:val="center"/>
            <w:hideMark/>
          </w:tcPr>
          <w:p w:rsidR="00CA17BB" w:rsidRPr="005A33F7" w:rsidRDefault="00CA17BB" w:rsidP="008D2A45">
            <w:pPr>
              <w:jc w:val="right"/>
              <w:rPr>
                <w:rFonts w:ascii="Garamond" w:hAnsi="Garamond"/>
                <w:i/>
                <w:iCs/>
                <w:sz w:val="20"/>
                <w:szCs w:val="20"/>
              </w:rPr>
            </w:pPr>
            <w:r w:rsidRPr="005A33F7">
              <w:rPr>
                <w:rFonts w:ascii="Garamond" w:hAnsi="Garamond"/>
                <w:i/>
                <w:iCs/>
                <w:sz w:val="20"/>
                <w:szCs w:val="20"/>
              </w:rPr>
              <w:t>296,200</w:t>
            </w:r>
          </w:p>
        </w:tc>
      </w:tr>
      <w:tr w:rsidR="00CA17BB" w:rsidTr="00CA17BB">
        <w:trPr>
          <w:trHeight w:val="261"/>
        </w:trPr>
        <w:tc>
          <w:tcPr>
            <w:tcW w:w="495" w:type="pct"/>
            <w:tcBorders>
              <w:top w:val="nil"/>
              <w:left w:val="single" w:sz="8" w:space="0" w:color="auto"/>
              <w:bottom w:val="single" w:sz="4" w:space="0" w:color="auto"/>
              <w:right w:val="single" w:sz="8" w:space="0" w:color="auto"/>
            </w:tcBorders>
            <w:shd w:val="clear" w:color="auto" w:fill="auto"/>
            <w:noWrap/>
            <w:vAlign w:val="center"/>
            <w:hideMark/>
          </w:tcPr>
          <w:p w:rsidR="00CA17BB" w:rsidRPr="005A33F7" w:rsidRDefault="00CA17BB" w:rsidP="008D2A45">
            <w:pPr>
              <w:jc w:val="center"/>
              <w:rPr>
                <w:rFonts w:ascii="Garamond" w:hAnsi="Garamond"/>
                <w:i/>
                <w:iCs/>
                <w:sz w:val="20"/>
                <w:szCs w:val="20"/>
              </w:rPr>
            </w:pPr>
            <w:r w:rsidRPr="005A33F7">
              <w:rPr>
                <w:rFonts w:ascii="Garamond" w:hAnsi="Garamond"/>
                <w:i/>
                <w:iCs/>
                <w:sz w:val="20"/>
                <w:szCs w:val="20"/>
              </w:rPr>
              <w:t>APC003</w:t>
            </w:r>
          </w:p>
        </w:tc>
        <w:tc>
          <w:tcPr>
            <w:tcW w:w="3231" w:type="pct"/>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rPr>
                <w:rFonts w:ascii="Garamond" w:hAnsi="Garamond"/>
                <w:i/>
                <w:iCs/>
                <w:sz w:val="20"/>
                <w:szCs w:val="20"/>
              </w:rPr>
            </w:pPr>
            <w:r w:rsidRPr="005A33F7">
              <w:rPr>
                <w:rFonts w:ascii="Garamond" w:hAnsi="Garamond"/>
                <w:i/>
                <w:iCs/>
                <w:sz w:val="20"/>
                <w:szCs w:val="20"/>
              </w:rPr>
              <w:t>DESADOQUINADO Y ADOQUINADO (MAT. EXISTENTE)</w:t>
            </w:r>
          </w:p>
        </w:tc>
        <w:tc>
          <w:tcPr>
            <w:tcW w:w="573" w:type="pct"/>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jc w:val="center"/>
              <w:rPr>
                <w:rFonts w:ascii="Garamond" w:hAnsi="Garamond"/>
                <w:i/>
                <w:iCs/>
                <w:sz w:val="20"/>
                <w:szCs w:val="20"/>
              </w:rPr>
            </w:pPr>
            <w:r w:rsidRPr="005A33F7">
              <w:rPr>
                <w:rFonts w:ascii="Garamond" w:hAnsi="Garamond"/>
                <w:i/>
                <w:iCs/>
                <w:sz w:val="20"/>
                <w:szCs w:val="20"/>
              </w:rPr>
              <w:t>m2</w:t>
            </w:r>
          </w:p>
        </w:tc>
        <w:tc>
          <w:tcPr>
            <w:tcW w:w="701" w:type="pct"/>
            <w:gridSpan w:val="2"/>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jc w:val="right"/>
              <w:rPr>
                <w:rFonts w:ascii="Garamond" w:hAnsi="Garamond"/>
                <w:i/>
                <w:iCs/>
                <w:sz w:val="20"/>
                <w:szCs w:val="20"/>
              </w:rPr>
            </w:pPr>
            <w:r w:rsidRPr="005A33F7">
              <w:rPr>
                <w:rFonts w:ascii="Garamond" w:hAnsi="Garamond"/>
                <w:i/>
                <w:iCs/>
                <w:sz w:val="20"/>
                <w:szCs w:val="20"/>
              </w:rPr>
              <w:t>56,090</w:t>
            </w:r>
          </w:p>
        </w:tc>
      </w:tr>
      <w:tr w:rsidR="00CA17BB" w:rsidTr="00CA17BB">
        <w:trPr>
          <w:trHeight w:val="261"/>
        </w:trPr>
        <w:tc>
          <w:tcPr>
            <w:tcW w:w="495" w:type="pct"/>
            <w:tcBorders>
              <w:top w:val="nil"/>
              <w:left w:val="single" w:sz="8" w:space="0" w:color="auto"/>
              <w:bottom w:val="nil"/>
              <w:right w:val="single" w:sz="8" w:space="0" w:color="auto"/>
            </w:tcBorders>
            <w:shd w:val="clear" w:color="auto" w:fill="auto"/>
            <w:noWrap/>
            <w:vAlign w:val="center"/>
            <w:hideMark/>
          </w:tcPr>
          <w:p w:rsidR="00CA17BB" w:rsidRPr="005A33F7" w:rsidRDefault="00CA17BB" w:rsidP="008D2A45">
            <w:pPr>
              <w:jc w:val="center"/>
              <w:rPr>
                <w:rFonts w:ascii="Garamond" w:hAnsi="Garamond"/>
                <w:i/>
                <w:iCs/>
                <w:sz w:val="20"/>
                <w:szCs w:val="20"/>
              </w:rPr>
            </w:pPr>
            <w:r w:rsidRPr="005A33F7">
              <w:rPr>
                <w:rFonts w:ascii="Garamond" w:hAnsi="Garamond"/>
                <w:i/>
                <w:iCs/>
                <w:sz w:val="20"/>
                <w:szCs w:val="20"/>
              </w:rPr>
              <w:t>APC004</w:t>
            </w:r>
          </w:p>
        </w:tc>
        <w:tc>
          <w:tcPr>
            <w:tcW w:w="3231" w:type="pct"/>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rPr>
                <w:rFonts w:ascii="Garamond" w:hAnsi="Garamond"/>
                <w:i/>
                <w:iCs/>
                <w:sz w:val="20"/>
                <w:szCs w:val="20"/>
              </w:rPr>
            </w:pPr>
            <w:r w:rsidRPr="005A33F7">
              <w:rPr>
                <w:rFonts w:ascii="Garamond" w:hAnsi="Garamond"/>
                <w:i/>
                <w:iCs/>
                <w:sz w:val="20"/>
                <w:szCs w:val="20"/>
              </w:rPr>
              <w:t>EXCAVACION A MAQUINA SIN CLASIFICAR</w:t>
            </w:r>
          </w:p>
        </w:tc>
        <w:tc>
          <w:tcPr>
            <w:tcW w:w="573" w:type="pct"/>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jc w:val="center"/>
              <w:rPr>
                <w:rFonts w:ascii="Garamond" w:hAnsi="Garamond"/>
                <w:i/>
                <w:iCs/>
                <w:sz w:val="20"/>
                <w:szCs w:val="20"/>
              </w:rPr>
            </w:pPr>
            <w:r w:rsidRPr="005A33F7">
              <w:rPr>
                <w:rFonts w:ascii="Garamond" w:hAnsi="Garamond"/>
                <w:i/>
                <w:iCs/>
                <w:sz w:val="20"/>
                <w:szCs w:val="20"/>
              </w:rPr>
              <w:t>M3</w:t>
            </w:r>
          </w:p>
        </w:tc>
        <w:tc>
          <w:tcPr>
            <w:tcW w:w="701" w:type="pct"/>
            <w:gridSpan w:val="2"/>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jc w:val="right"/>
              <w:rPr>
                <w:rFonts w:ascii="Garamond" w:hAnsi="Garamond"/>
                <w:i/>
                <w:iCs/>
                <w:sz w:val="20"/>
                <w:szCs w:val="20"/>
              </w:rPr>
            </w:pPr>
            <w:r w:rsidRPr="005A33F7">
              <w:rPr>
                <w:rFonts w:ascii="Garamond" w:hAnsi="Garamond"/>
                <w:i/>
                <w:iCs/>
                <w:sz w:val="20"/>
                <w:szCs w:val="20"/>
              </w:rPr>
              <w:t>898,450</w:t>
            </w:r>
          </w:p>
        </w:tc>
      </w:tr>
      <w:tr w:rsidR="00CA17BB" w:rsidTr="00CA17BB">
        <w:trPr>
          <w:trHeight w:val="261"/>
        </w:trPr>
        <w:tc>
          <w:tcPr>
            <w:tcW w:w="495" w:type="pct"/>
            <w:tcBorders>
              <w:top w:val="single" w:sz="4" w:space="0" w:color="auto"/>
              <w:left w:val="single" w:sz="8" w:space="0" w:color="auto"/>
              <w:bottom w:val="nil"/>
              <w:right w:val="single" w:sz="8" w:space="0" w:color="auto"/>
            </w:tcBorders>
            <w:shd w:val="clear" w:color="auto" w:fill="auto"/>
            <w:noWrap/>
            <w:vAlign w:val="center"/>
            <w:hideMark/>
          </w:tcPr>
          <w:p w:rsidR="00CA17BB" w:rsidRPr="005A33F7" w:rsidRDefault="00CA17BB" w:rsidP="008D2A45">
            <w:pPr>
              <w:jc w:val="center"/>
              <w:rPr>
                <w:rFonts w:ascii="Garamond" w:hAnsi="Garamond"/>
                <w:i/>
                <w:iCs/>
                <w:sz w:val="20"/>
                <w:szCs w:val="20"/>
              </w:rPr>
            </w:pPr>
            <w:r w:rsidRPr="005A33F7">
              <w:rPr>
                <w:rFonts w:ascii="Garamond" w:hAnsi="Garamond"/>
                <w:i/>
                <w:iCs/>
                <w:sz w:val="20"/>
                <w:szCs w:val="20"/>
              </w:rPr>
              <w:t>APC005</w:t>
            </w:r>
          </w:p>
        </w:tc>
        <w:tc>
          <w:tcPr>
            <w:tcW w:w="3231" w:type="pct"/>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rPr>
                <w:rFonts w:ascii="Garamond" w:hAnsi="Garamond"/>
                <w:i/>
                <w:iCs/>
                <w:sz w:val="20"/>
                <w:szCs w:val="20"/>
              </w:rPr>
            </w:pPr>
            <w:r w:rsidRPr="005A33F7">
              <w:rPr>
                <w:rFonts w:ascii="Garamond" w:hAnsi="Garamond"/>
                <w:i/>
                <w:iCs/>
                <w:sz w:val="20"/>
                <w:szCs w:val="20"/>
              </w:rPr>
              <w:t>EXCAVACION  MANUAL EN MATERIAL SIN CLASIFICAR</w:t>
            </w:r>
          </w:p>
        </w:tc>
        <w:tc>
          <w:tcPr>
            <w:tcW w:w="573" w:type="pct"/>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jc w:val="center"/>
              <w:rPr>
                <w:rFonts w:ascii="Garamond" w:hAnsi="Garamond"/>
                <w:i/>
                <w:iCs/>
                <w:sz w:val="20"/>
                <w:szCs w:val="20"/>
              </w:rPr>
            </w:pPr>
            <w:r w:rsidRPr="005A33F7">
              <w:rPr>
                <w:rFonts w:ascii="Garamond" w:hAnsi="Garamond"/>
                <w:i/>
                <w:iCs/>
                <w:sz w:val="20"/>
                <w:szCs w:val="20"/>
              </w:rPr>
              <w:t>M3</w:t>
            </w:r>
          </w:p>
        </w:tc>
        <w:tc>
          <w:tcPr>
            <w:tcW w:w="701" w:type="pct"/>
            <w:gridSpan w:val="2"/>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jc w:val="right"/>
              <w:rPr>
                <w:rFonts w:ascii="Garamond" w:hAnsi="Garamond"/>
                <w:i/>
                <w:iCs/>
                <w:sz w:val="20"/>
                <w:szCs w:val="20"/>
              </w:rPr>
            </w:pPr>
            <w:r w:rsidRPr="005A33F7">
              <w:rPr>
                <w:rFonts w:ascii="Garamond" w:hAnsi="Garamond"/>
                <w:i/>
                <w:iCs/>
                <w:sz w:val="20"/>
                <w:szCs w:val="20"/>
              </w:rPr>
              <w:t>43,470</w:t>
            </w:r>
          </w:p>
        </w:tc>
      </w:tr>
      <w:tr w:rsidR="00CA17BB" w:rsidTr="00CA17BB">
        <w:trPr>
          <w:trHeight w:val="261"/>
        </w:trPr>
        <w:tc>
          <w:tcPr>
            <w:tcW w:w="495" w:type="pct"/>
            <w:tcBorders>
              <w:top w:val="single" w:sz="4" w:space="0" w:color="auto"/>
              <w:left w:val="single" w:sz="8" w:space="0" w:color="auto"/>
              <w:bottom w:val="nil"/>
              <w:right w:val="single" w:sz="8" w:space="0" w:color="auto"/>
            </w:tcBorders>
            <w:shd w:val="clear" w:color="auto" w:fill="auto"/>
            <w:noWrap/>
            <w:vAlign w:val="center"/>
            <w:hideMark/>
          </w:tcPr>
          <w:p w:rsidR="00CA17BB" w:rsidRPr="005A33F7" w:rsidRDefault="00CA17BB" w:rsidP="008D2A45">
            <w:pPr>
              <w:jc w:val="center"/>
              <w:rPr>
                <w:rFonts w:ascii="Garamond" w:hAnsi="Garamond"/>
                <w:i/>
                <w:iCs/>
                <w:sz w:val="20"/>
                <w:szCs w:val="20"/>
              </w:rPr>
            </w:pPr>
            <w:r w:rsidRPr="005A33F7">
              <w:rPr>
                <w:rFonts w:ascii="Garamond" w:hAnsi="Garamond"/>
                <w:i/>
                <w:iCs/>
                <w:sz w:val="20"/>
                <w:szCs w:val="20"/>
              </w:rPr>
              <w:t>APC006</w:t>
            </w:r>
          </w:p>
        </w:tc>
        <w:tc>
          <w:tcPr>
            <w:tcW w:w="3231" w:type="pct"/>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rPr>
                <w:rFonts w:ascii="Garamond" w:hAnsi="Garamond"/>
                <w:i/>
                <w:iCs/>
                <w:sz w:val="20"/>
                <w:szCs w:val="20"/>
              </w:rPr>
            </w:pPr>
            <w:r w:rsidRPr="005A33F7">
              <w:rPr>
                <w:rFonts w:ascii="Garamond" w:hAnsi="Garamond"/>
                <w:i/>
                <w:iCs/>
                <w:sz w:val="20"/>
                <w:szCs w:val="20"/>
              </w:rPr>
              <w:t>ENTIBADOS DE MADERA</w:t>
            </w:r>
          </w:p>
        </w:tc>
        <w:tc>
          <w:tcPr>
            <w:tcW w:w="573" w:type="pct"/>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jc w:val="center"/>
              <w:rPr>
                <w:rFonts w:ascii="Garamond" w:hAnsi="Garamond"/>
                <w:i/>
                <w:iCs/>
                <w:sz w:val="20"/>
                <w:szCs w:val="20"/>
              </w:rPr>
            </w:pPr>
            <w:r w:rsidRPr="005A33F7">
              <w:rPr>
                <w:rFonts w:ascii="Garamond" w:hAnsi="Garamond"/>
                <w:i/>
                <w:iCs/>
                <w:sz w:val="20"/>
                <w:szCs w:val="20"/>
              </w:rPr>
              <w:t>M2</w:t>
            </w:r>
          </w:p>
        </w:tc>
        <w:tc>
          <w:tcPr>
            <w:tcW w:w="701" w:type="pct"/>
            <w:gridSpan w:val="2"/>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jc w:val="right"/>
              <w:rPr>
                <w:rFonts w:ascii="Garamond" w:hAnsi="Garamond"/>
                <w:i/>
                <w:iCs/>
                <w:sz w:val="20"/>
                <w:szCs w:val="20"/>
              </w:rPr>
            </w:pPr>
            <w:r w:rsidRPr="005A33F7">
              <w:rPr>
                <w:rFonts w:ascii="Garamond" w:hAnsi="Garamond"/>
                <w:i/>
                <w:iCs/>
                <w:sz w:val="20"/>
                <w:szCs w:val="20"/>
              </w:rPr>
              <w:t>742,680</w:t>
            </w:r>
          </w:p>
        </w:tc>
      </w:tr>
      <w:tr w:rsidR="00CA17BB" w:rsidTr="00CA17BB">
        <w:trPr>
          <w:trHeight w:val="371"/>
        </w:trPr>
        <w:tc>
          <w:tcPr>
            <w:tcW w:w="495" w:type="pct"/>
            <w:tcBorders>
              <w:top w:val="single" w:sz="4" w:space="0" w:color="auto"/>
              <w:left w:val="single" w:sz="8" w:space="0" w:color="auto"/>
              <w:bottom w:val="nil"/>
              <w:right w:val="single" w:sz="8" w:space="0" w:color="auto"/>
            </w:tcBorders>
            <w:shd w:val="clear" w:color="auto" w:fill="auto"/>
            <w:noWrap/>
            <w:vAlign w:val="center"/>
            <w:hideMark/>
          </w:tcPr>
          <w:p w:rsidR="00CA17BB" w:rsidRPr="005A33F7" w:rsidRDefault="00CA17BB" w:rsidP="008D2A45">
            <w:pPr>
              <w:jc w:val="center"/>
              <w:rPr>
                <w:rFonts w:ascii="Garamond" w:hAnsi="Garamond"/>
                <w:i/>
                <w:iCs/>
                <w:sz w:val="20"/>
                <w:szCs w:val="20"/>
              </w:rPr>
            </w:pPr>
            <w:r w:rsidRPr="005A33F7">
              <w:rPr>
                <w:rFonts w:ascii="Garamond" w:hAnsi="Garamond"/>
                <w:i/>
                <w:iCs/>
                <w:sz w:val="20"/>
                <w:szCs w:val="20"/>
              </w:rPr>
              <w:t>APC007</w:t>
            </w:r>
          </w:p>
        </w:tc>
        <w:tc>
          <w:tcPr>
            <w:tcW w:w="3231" w:type="pct"/>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rPr>
                <w:rFonts w:ascii="Garamond" w:hAnsi="Garamond"/>
                <w:i/>
                <w:iCs/>
                <w:sz w:val="20"/>
                <w:szCs w:val="20"/>
              </w:rPr>
            </w:pPr>
            <w:r w:rsidRPr="005A33F7">
              <w:rPr>
                <w:rFonts w:ascii="Garamond" w:hAnsi="Garamond"/>
                <w:i/>
                <w:iCs/>
                <w:sz w:val="20"/>
                <w:szCs w:val="20"/>
              </w:rPr>
              <w:t>RASANTEO DE ZANJA</w:t>
            </w:r>
          </w:p>
        </w:tc>
        <w:tc>
          <w:tcPr>
            <w:tcW w:w="573" w:type="pct"/>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jc w:val="center"/>
              <w:rPr>
                <w:rFonts w:ascii="Garamond" w:hAnsi="Garamond"/>
                <w:i/>
                <w:iCs/>
                <w:sz w:val="20"/>
                <w:szCs w:val="20"/>
              </w:rPr>
            </w:pPr>
            <w:r w:rsidRPr="005A33F7">
              <w:rPr>
                <w:rFonts w:ascii="Garamond" w:hAnsi="Garamond"/>
                <w:i/>
                <w:iCs/>
                <w:sz w:val="20"/>
                <w:szCs w:val="20"/>
              </w:rPr>
              <w:t>ML</w:t>
            </w:r>
          </w:p>
        </w:tc>
        <w:tc>
          <w:tcPr>
            <w:tcW w:w="701" w:type="pct"/>
            <w:gridSpan w:val="2"/>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jc w:val="right"/>
              <w:rPr>
                <w:rFonts w:ascii="Garamond" w:hAnsi="Garamond"/>
                <w:i/>
                <w:iCs/>
                <w:sz w:val="20"/>
                <w:szCs w:val="20"/>
              </w:rPr>
            </w:pPr>
            <w:r w:rsidRPr="005A33F7">
              <w:rPr>
                <w:rFonts w:ascii="Garamond" w:hAnsi="Garamond"/>
                <w:i/>
                <w:iCs/>
                <w:sz w:val="20"/>
                <w:szCs w:val="20"/>
              </w:rPr>
              <w:t>301,850</w:t>
            </w:r>
          </w:p>
        </w:tc>
      </w:tr>
      <w:tr w:rsidR="00CA17BB" w:rsidTr="00CA17BB">
        <w:trPr>
          <w:trHeight w:val="289"/>
        </w:trPr>
        <w:tc>
          <w:tcPr>
            <w:tcW w:w="495" w:type="pct"/>
            <w:tcBorders>
              <w:top w:val="single" w:sz="4" w:space="0" w:color="auto"/>
              <w:left w:val="single" w:sz="8" w:space="0" w:color="auto"/>
              <w:bottom w:val="nil"/>
              <w:right w:val="single" w:sz="8" w:space="0" w:color="auto"/>
            </w:tcBorders>
            <w:shd w:val="clear" w:color="auto" w:fill="auto"/>
            <w:noWrap/>
            <w:vAlign w:val="center"/>
            <w:hideMark/>
          </w:tcPr>
          <w:p w:rsidR="00CA17BB" w:rsidRPr="005A33F7" w:rsidRDefault="00CA17BB" w:rsidP="008D2A45">
            <w:pPr>
              <w:jc w:val="center"/>
              <w:rPr>
                <w:rFonts w:ascii="Garamond" w:hAnsi="Garamond"/>
                <w:i/>
                <w:iCs/>
                <w:sz w:val="20"/>
                <w:szCs w:val="20"/>
              </w:rPr>
            </w:pPr>
            <w:r w:rsidRPr="005A33F7">
              <w:rPr>
                <w:rFonts w:ascii="Garamond" w:hAnsi="Garamond"/>
                <w:i/>
                <w:iCs/>
                <w:sz w:val="20"/>
                <w:szCs w:val="20"/>
              </w:rPr>
              <w:t>APC008</w:t>
            </w:r>
          </w:p>
        </w:tc>
        <w:tc>
          <w:tcPr>
            <w:tcW w:w="3231" w:type="pct"/>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rPr>
                <w:rFonts w:ascii="Garamond" w:hAnsi="Garamond"/>
                <w:i/>
                <w:iCs/>
                <w:sz w:val="20"/>
                <w:szCs w:val="20"/>
              </w:rPr>
            </w:pPr>
            <w:r w:rsidRPr="005A33F7">
              <w:rPr>
                <w:rFonts w:ascii="Garamond" w:hAnsi="Garamond"/>
                <w:i/>
                <w:iCs/>
                <w:sz w:val="20"/>
                <w:szCs w:val="20"/>
              </w:rPr>
              <w:t>COLCHON DE ARENA PARA TUBERÍA  e=10cm</w:t>
            </w:r>
          </w:p>
        </w:tc>
        <w:tc>
          <w:tcPr>
            <w:tcW w:w="573" w:type="pct"/>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jc w:val="center"/>
              <w:rPr>
                <w:rFonts w:ascii="Garamond" w:hAnsi="Garamond"/>
                <w:i/>
                <w:iCs/>
                <w:sz w:val="20"/>
                <w:szCs w:val="20"/>
              </w:rPr>
            </w:pPr>
            <w:r w:rsidRPr="005A33F7">
              <w:rPr>
                <w:rFonts w:ascii="Garamond" w:hAnsi="Garamond"/>
                <w:i/>
                <w:iCs/>
                <w:sz w:val="20"/>
                <w:szCs w:val="20"/>
              </w:rPr>
              <w:t>M3</w:t>
            </w:r>
          </w:p>
        </w:tc>
        <w:tc>
          <w:tcPr>
            <w:tcW w:w="701" w:type="pct"/>
            <w:gridSpan w:val="2"/>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jc w:val="right"/>
              <w:rPr>
                <w:rFonts w:ascii="Garamond" w:hAnsi="Garamond"/>
                <w:i/>
                <w:iCs/>
                <w:sz w:val="20"/>
                <w:szCs w:val="20"/>
              </w:rPr>
            </w:pPr>
            <w:r w:rsidRPr="005A33F7">
              <w:rPr>
                <w:rFonts w:ascii="Garamond" w:hAnsi="Garamond"/>
                <w:i/>
                <w:iCs/>
                <w:sz w:val="20"/>
                <w:szCs w:val="20"/>
              </w:rPr>
              <w:t>33,200</w:t>
            </w:r>
          </w:p>
        </w:tc>
      </w:tr>
      <w:tr w:rsidR="00CA17BB" w:rsidTr="00CA17BB">
        <w:trPr>
          <w:trHeight w:val="289"/>
        </w:trPr>
        <w:tc>
          <w:tcPr>
            <w:tcW w:w="495" w:type="pct"/>
            <w:tcBorders>
              <w:top w:val="single" w:sz="4" w:space="0" w:color="auto"/>
              <w:left w:val="single" w:sz="8" w:space="0" w:color="auto"/>
              <w:bottom w:val="nil"/>
              <w:right w:val="single" w:sz="8" w:space="0" w:color="auto"/>
            </w:tcBorders>
            <w:shd w:val="clear" w:color="auto" w:fill="auto"/>
            <w:noWrap/>
            <w:vAlign w:val="center"/>
            <w:hideMark/>
          </w:tcPr>
          <w:p w:rsidR="00CA17BB" w:rsidRPr="005A33F7" w:rsidRDefault="00CA17BB" w:rsidP="008D2A45">
            <w:pPr>
              <w:jc w:val="center"/>
              <w:rPr>
                <w:rFonts w:ascii="Garamond" w:hAnsi="Garamond"/>
                <w:i/>
                <w:iCs/>
                <w:sz w:val="20"/>
                <w:szCs w:val="20"/>
              </w:rPr>
            </w:pPr>
            <w:r w:rsidRPr="005A33F7">
              <w:rPr>
                <w:rFonts w:ascii="Garamond" w:hAnsi="Garamond"/>
                <w:i/>
                <w:iCs/>
                <w:sz w:val="20"/>
                <w:szCs w:val="20"/>
              </w:rPr>
              <w:t>APC009</w:t>
            </w:r>
          </w:p>
        </w:tc>
        <w:tc>
          <w:tcPr>
            <w:tcW w:w="3231" w:type="pct"/>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rPr>
                <w:rFonts w:ascii="Garamond" w:hAnsi="Garamond"/>
                <w:i/>
                <w:iCs/>
                <w:sz w:val="20"/>
                <w:szCs w:val="20"/>
              </w:rPr>
            </w:pPr>
            <w:r w:rsidRPr="005A33F7">
              <w:rPr>
                <w:rFonts w:ascii="Garamond" w:hAnsi="Garamond"/>
                <w:i/>
                <w:iCs/>
                <w:sz w:val="20"/>
                <w:szCs w:val="20"/>
              </w:rPr>
              <w:t>SUMINISTRO E INSTALACIÓN TUBERÍA PERILADA PARA ALCANTARILLADO  Ø=600MM</w:t>
            </w:r>
          </w:p>
        </w:tc>
        <w:tc>
          <w:tcPr>
            <w:tcW w:w="573" w:type="pct"/>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jc w:val="center"/>
              <w:rPr>
                <w:rFonts w:ascii="Garamond" w:hAnsi="Garamond"/>
                <w:i/>
                <w:iCs/>
                <w:sz w:val="20"/>
                <w:szCs w:val="20"/>
              </w:rPr>
            </w:pPr>
            <w:r w:rsidRPr="005A33F7">
              <w:rPr>
                <w:rFonts w:ascii="Garamond" w:hAnsi="Garamond"/>
                <w:i/>
                <w:iCs/>
                <w:sz w:val="20"/>
                <w:szCs w:val="20"/>
              </w:rPr>
              <w:t>ML</w:t>
            </w:r>
          </w:p>
        </w:tc>
        <w:tc>
          <w:tcPr>
            <w:tcW w:w="701" w:type="pct"/>
            <w:gridSpan w:val="2"/>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jc w:val="right"/>
              <w:rPr>
                <w:rFonts w:ascii="Garamond" w:hAnsi="Garamond"/>
                <w:i/>
                <w:iCs/>
                <w:sz w:val="20"/>
                <w:szCs w:val="20"/>
              </w:rPr>
            </w:pPr>
            <w:r w:rsidRPr="005A33F7">
              <w:rPr>
                <w:rFonts w:ascii="Garamond" w:hAnsi="Garamond"/>
                <w:i/>
                <w:iCs/>
                <w:sz w:val="20"/>
                <w:szCs w:val="20"/>
              </w:rPr>
              <w:t>301,850</w:t>
            </w:r>
          </w:p>
        </w:tc>
      </w:tr>
      <w:tr w:rsidR="00CA17BB" w:rsidTr="00CA17BB">
        <w:trPr>
          <w:trHeight w:val="578"/>
        </w:trPr>
        <w:tc>
          <w:tcPr>
            <w:tcW w:w="495" w:type="pct"/>
            <w:tcBorders>
              <w:top w:val="single" w:sz="4" w:space="0" w:color="auto"/>
              <w:left w:val="single" w:sz="8" w:space="0" w:color="auto"/>
              <w:bottom w:val="nil"/>
              <w:right w:val="single" w:sz="8" w:space="0" w:color="auto"/>
            </w:tcBorders>
            <w:shd w:val="clear" w:color="auto" w:fill="auto"/>
            <w:noWrap/>
            <w:vAlign w:val="center"/>
            <w:hideMark/>
          </w:tcPr>
          <w:p w:rsidR="00CA17BB" w:rsidRPr="005A33F7" w:rsidRDefault="00CA17BB" w:rsidP="008D2A45">
            <w:pPr>
              <w:jc w:val="center"/>
              <w:rPr>
                <w:rFonts w:ascii="Garamond" w:hAnsi="Garamond"/>
                <w:i/>
                <w:iCs/>
                <w:sz w:val="20"/>
                <w:szCs w:val="20"/>
              </w:rPr>
            </w:pPr>
            <w:r w:rsidRPr="005A33F7">
              <w:rPr>
                <w:rFonts w:ascii="Garamond" w:hAnsi="Garamond"/>
                <w:i/>
                <w:iCs/>
                <w:sz w:val="20"/>
                <w:szCs w:val="20"/>
              </w:rPr>
              <w:t>APC010</w:t>
            </w:r>
          </w:p>
        </w:tc>
        <w:tc>
          <w:tcPr>
            <w:tcW w:w="3231" w:type="pct"/>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rPr>
                <w:rFonts w:ascii="Garamond" w:hAnsi="Garamond"/>
                <w:i/>
                <w:iCs/>
                <w:sz w:val="20"/>
                <w:szCs w:val="20"/>
              </w:rPr>
            </w:pPr>
            <w:r w:rsidRPr="005A33F7">
              <w:rPr>
                <w:rFonts w:ascii="Garamond" w:hAnsi="Garamond"/>
                <w:i/>
                <w:iCs/>
                <w:sz w:val="20"/>
                <w:szCs w:val="20"/>
              </w:rPr>
              <w:t>POZO ESPECIAL DE REVISION   PARA Ø&gt;500mm h=2.5-4.0</w:t>
            </w:r>
          </w:p>
        </w:tc>
        <w:tc>
          <w:tcPr>
            <w:tcW w:w="573" w:type="pct"/>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jc w:val="center"/>
              <w:rPr>
                <w:rFonts w:ascii="Garamond" w:hAnsi="Garamond"/>
                <w:i/>
                <w:iCs/>
                <w:sz w:val="20"/>
                <w:szCs w:val="20"/>
              </w:rPr>
            </w:pPr>
            <w:r w:rsidRPr="005A33F7">
              <w:rPr>
                <w:rFonts w:ascii="Garamond" w:hAnsi="Garamond"/>
                <w:i/>
                <w:iCs/>
                <w:sz w:val="20"/>
                <w:szCs w:val="20"/>
              </w:rPr>
              <w:t>U</w:t>
            </w:r>
          </w:p>
        </w:tc>
        <w:tc>
          <w:tcPr>
            <w:tcW w:w="701" w:type="pct"/>
            <w:gridSpan w:val="2"/>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jc w:val="right"/>
              <w:rPr>
                <w:rFonts w:ascii="Garamond" w:hAnsi="Garamond"/>
                <w:i/>
                <w:iCs/>
                <w:sz w:val="20"/>
                <w:szCs w:val="20"/>
              </w:rPr>
            </w:pPr>
            <w:r w:rsidRPr="005A33F7">
              <w:rPr>
                <w:rFonts w:ascii="Garamond" w:hAnsi="Garamond"/>
                <w:i/>
                <w:iCs/>
                <w:sz w:val="20"/>
                <w:szCs w:val="20"/>
              </w:rPr>
              <w:t>7,000</w:t>
            </w:r>
          </w:p>
        </w:tc>
      </w:tr>
      <w:tr w:rsidR="00CA17BB" w:rsidTr="00CA17BB">
        <w:trPr>
          <w:trHeight w:val="578"/>
        </w:trPr>
        <w:tc>
          <w:tcPr>
            <w:tcW w:w="495" w:type="pct"/>
            <w:tcBorders>
              <w:top w:val="single" w:sz="4" w:space="0" w:color="auto"/>
              <w:left w:val="single" w:sz="8" w:space="0" w:color="auto"/>
              <w:bottom w:val="nil"/>
              <w:right w:val="single" w:sz="8" w:space="0" w:color="auto"/>
            </w:tcBorders>
            <w:shd w:val="clear" w:color="auto" w:fill="auto"/>
            <w:noWrap/>
            <w:vAlign w:val="center"/>
            <w:hideMark/>
          </w:tcPr>
          <w:p w:rsidR="00CA17BB" w:rsidRPr="005A33F7" w:rsidRDefault="00CA17BB" w:rsidP="008D2A45">
            <w:pPr>
              <w:jc w:val="center"/>
              <w:rPr>
                <w:rFonts w:ascii="Garamond" w:hAnsi="Garamond"/>
                <w:i/>
                <w:iCs/>
                <w:sz w:val="20"/>
                <w:szCs w:val="20"/>
              </w:rPr>
            </w:pPr>
            <w:r w:rsidRPr="005A33F7">
              <w:rPr>
                <w:rFonts w:ascii="Garamond" w:hAnsi="Garamond"/>
                <w:i/>
                <w:iCs/>
                <w:sz w:val="20"/>
                <w:szCs w:val="20"/>
              </w:rPr>
              <w:t>APC011</w:t>
            </w:r>
          </w:p>
        </w:tc>
        <w:tc>
          <w:tcPr>
            <w:tcW w:w="3231" w:type="pct"/>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rPr>
                <w:rFonts w:ascii="Garamond" w:hAnsi="Garamond"/>
                <w:i/>
                <w:iCs/>
                <w:sz w:val="20"/>
                <w:szCs w:val="20"/>
              </w:rPr>
            </w:pPr>
            <w:r w:rsidRPr="005A33F7">
              <w:rPr>
                <w:rFonts w:ascii="Garamond" w:hAnsi="Garamond"/>
                <w:i/>
                <w:iCs/>
                <w:sz w:val="20"/>
                <w:szCs w:val="20"/>
              </w:rPr>
              <w:t>RELLENO COMPACTADO A MÁQUINA</w:t>
            </w:r>
          </w:p>
        </w:tc>
        <w:tc>
          <w:tcPr>
            <w:tcW w:w="573" w:type="pct"/>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jc w:val="center"/>
              <w:rPr>
                <w:rFonts w:ascii="Garamond" w:hAnsi="Garamond"/>
                <w:i/>
                <w:iCs/>
                <w:sz w:val="20"/>
                <w:szCs w:val="20"/>
              </w:rPr>
            </w:pPr>
            <w:r w:rsidRPr="005A33F7">
              <w:rPr>
                <w:rFonts w:ascii="Garamond" w:hAnsi="Garamond"/>
                <w:i/>
                <w:iCs/>
                <w:sz w:val="20"/>
                <w:szCs w:val="20"/>
              </w:rPr>
              <w:t>M3</w:t>
            </w:r>
          </w:p>
        </w:tc>
        <w:tc>
          <w:tcPr>
            <w:tcW w:w="701" w:type="pct"/>
            <w:gridSpan w:val="2"/>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jc w:val="right"/>
              <w:rPr>
                <w:rFonts w:ascii="Garamond" w:hAnsi="Garamond"/>
                <w:i/>
                <w:iCs/>
                <w:sz w:val="20"/>
                <w:szCs w:val="20"/>
              </w:rPr>
            </w:pPr>
            <w:r w:rsidRPr="005A33F7">
              <w:rPr>
                <w:rFonts w:ascii="Garamond" w:hAnsi="Garamond"/>
                <w:i/>
                <w:iCs/>
                <w:sz w:val="20"/>
                <w:szCs w:val="20"/>
              </w:rPr>
              <w:t>548,990</w:t>
            </w:r>
          </w:p>
        </w:tc>
      </w:tr>
      <w:tr w:rsidR="00CA17BB" w:rsidTr="00CA17BB">
        <w:trPr>
          <w:trHeight w:val="578"/>
        </w:trPr>
        <w:tc>
          <w:tcPr>
            <w:tcW w:w="495" w:type="pct"/>
            <w:tcBorders>
              <w:top w:val="single" w:sz="4" w:space="0" w:color="auto"/>
              <w:left w:val="single" w:sz="8" w:space="0" w:color="auto"/>
              <w:bottom w:val="nil"/>
              <w:right w:val="single" w:sz="8" w:space="0" w:color="auto"/>
            </w:tcBorders>
            <w:shd w:val="clear" w:color="auto" w:fill="auto"/>
            <w:noWrap/>
            <w:vAlign w:val="center"/>
            <w:hideMark/>
          </w:tcPr>
          <w:p w:rsidR="00CA17BB" w:rsidRPr="005A33F7" w:rsidRDefault="00CA17BB" w:rsidP="008D2A45">
            <w:pPr>
              <w:jc w:val="center"/>
              <w:rPr>
                <w:rFonts w:ascii="Garamond" w:hAnsi="Garamond"/>
                <w:i/>
                <w:iCs/>
                <w:sz w:val="20"/>
                <w:szCs w:val="20"/>
              </w:rPr>
            </w:pPr>
            <w:r w:rsidRPr="005A33F7">
              <w:rPr>
                <w:rFonts w:ascii="Garamond" w:hAnsi="Garamond"/>
                <w:i/>
                <w:iCs/>
                <w:sz w:val="20"/>
                <w:szCs w:val="20"/>
              </w:rPr>
              <w:t>APC012</w:t>
            </w:r>
          </w:p>
        </w:tc>
        <w:tc>
          <w:tcPr>
            <w:tcW w:w="3231" w:type="pct"/>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rPr>
                <w:rFonts w:ascii="Garamond" w:hAnsi="Garamond"/>
                <w:i/>
                <w:iCs/>
                <w:sz w:val="20"/>
                <w:szCs w:val="20"/>
              </w:rPr>
            </w:pPr>
            <w:r w:rsidRPr="005A33F7">
              <w:rPr>
                <w:rFonts w:ascii="Garamond" w:hAnsi="Garamond"/>
                <w:i/>
                <w:iCs/>
                <w:sz w:val="20"/>
                <w:szCs w:val="20"/>
              </w:rPr>
              <w:t xml:space="preserve">DESALOJO DE MATERIAL </w:t>
            </w:r>
          </w:p>
        </w:tc>
        <w:tc>
          <w:tcPr>
            <w:tcW w:w="573" w:type="pct"/>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jc w:val="center"/>
              <w:rPr>
                <w:rFonts w:ascii="Garamond" w:hAnsi="Garamond"/>
                <w:i/>
                <w:iCs/>
                <w:sz w:val="20"/>
                <w:szCs w:val="20"/>
              </w:rPr>
            </w:pPr>
            <w:r w:rsidRPr="005A33F7">
              <w:rPr>
                <w:rFonts w:ascii="Garamond" w:hAnsi="Garamond"/>
                <w:i/>
                <w:iCs/>
                <w:sz w:val="20"/>
                <w:szCs w:val="20"/>
              </w:rPr>
              <w:t>M3</w:t>
            </w:r>
          </w:p>
        </w:tc>
        <w:tc>
          <w:tcPr>
            <w:tcW w:w="701" w:type="pct"/>
            <w:gridSpan w:val="2"/>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jc w:val="right"/>
              <w:rPr>
                <w:rFonts w:ascii="Garamond" w:hAnsi="Garamond"/>
                <w:i/>
                <w:iCs/>
                <w:sz w:val="20"/>
                <w:szCs w:val="20"/>
              </w:rPr>
            </w:pPr>
            <w:r w:rsidRPr="005A33F7">
              <w:rPr>
                <w:rFonts w:ascii="Garamond" w:hAnsi="Garamond"/>
                <w:i/>
                <w:iCs/>
                <w:sz w:val="20"/>
                <w:szCs w:val="20"/>
              </w:rPr>
              <w:t>442,900</w:t>
            </w:r>
          </w:p>
        </w:tc>
      </w:tr>
      <w:tr w:rsidR="00CA17BB" w:rsidTr="00CA17BB">
        <w:trPr>
          <w:trHeight w:val="578"/>
        </w:trPr>
        <w:tc>
          <w:tcPr>
            <w:tcW w:w="495"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rsidR="00CA17BB" w:rsidRPr="005A33F7" w:rsidRDefault="00CA17BB" w:rsidP="008D2A45">
            <w:pPr>
              <w:jc w:val="center"/>
              <w:rPr>
                <w:rFonts w:ascii="Garamond" w:hAnsi="Garamond"/>
                <w:i/>
                <w:iCs/>
                <w:sz w:val="20"/>
                <w:szCs w:val="20"/>
              </w:rPr>
            </w:pPr>
            <w:r w:rsidRPr="005A33F7">
              <w:rPr>
                <w:rFonts w:ascii="Garamond" w:hAnsi="Garamond"/>
                <w:i/>
                <w:iCs/>
                <w:sz w:val="20"/>
                <w:szCs w:val="20"/>
              </w:rPr>
              <w:t>APC013</w:t>
            </w:r>
          </w:p>
        </w:tc>
        <w:tc>
          <w:tcPr>
            <w:tcW w:w="3231" w:type="pct"/>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rPr>
                <w:rFonts w:ascii="Garamond" w:hAnsi="Garamond"/>
                <w:i/>
                <w:iCs/>
                <w:sz w:val="20"/>
                <w:szCs w:val="20"/>
              </w:rPr>
            </w:pPr>
            <w:r w:rsidRPr="005A33F7">
              <w:rPr>
                <w:rFonts w:ascii="Garamond" w:hAnsi="Garamond"/>
                <w:i/>
                <w:iCs/>
                <w:sz w:val="20"/>
                <w:szCs w:val="20"/>
              </w:rPr>
              <w:t>SUMIDEROS DE CALZADA, INCLUYE REJILLA DE HIERRO FUNDIDO</w:t>
            </w:r>
          </w:p>
        </w:tc>
        <w:tc>
          <w:tcPr>
            <w:tcW w:w="573" w:type="pct"/>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jc w:val="center"/>
              <w:rPr>
                <w:rFonts w:ascii="Garamond" w:hAnsi="Garamond"/>
                <w:i/>
                <w:iCs/>
                <w:sz w:val="20"/>
                <w:szCs w:val="20"/>
              </w:rPr>
            </w:pPr>
            <w:r w:rsidRPr="005A33F7">
              <w:rPr>
                <w:rFonts w:ascii="Garamond" w:hAnsi="Garamond"/>
                <w:i/>
                <w:iCs/>
                <w:sz w:val="20"/>
                <w:szCs w:val="20"/>
              </w:rPr>
              <w:t>U</w:t>
            </w:r>
          </w:p>
        </w:tc>
        <w:tc>
          <w:tcPr>
            <w:tcW w:w="701" w:type="pct"/>
            <w:gridSpan w:val="2"/>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jc w:val="right"/>
              <w:rPr>
                <w:rFonts w:ascii="Garamond" w:hAnsi="Garamond"/>
                <w:i/>
                <w:iCs/>
                <w:sz w:val="20"/>
                <w:szCs w:val="20"/>
              </w:rPr>
            </w:pPr>
            <w:r w:rsidRPr="005A33F7">
              <w:rPr>
                <w:rFonts w:ascii="Garamond" w:hAnsi="Garamond"/>
                <w:i/>
                <w:iCs/>
                <w:sz w:val="20"/>
                <w:szCs w:val="20"/>
              </w:rPr>
              <w:t>18,000</w:t>
            </w:r>
          </w:p>
        </w:tc>
      </w:tr>
      <w:tr w:rsidR="00CA17BB" w:rsidTr="00CA17BB">
        <w:trPr>
          <w:trHeight w:val="578"/>
        </w:trPr>
        <w:tc>
          <w:tcPr>
            <w:tcW w:w="495"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rsidR="00CA17BB" w:rsidRPr="005A33F7" w:rsidRDefault="00CA17BB" w:rsidP="008D2A45">
            <w:pPr>
              <w:jc w:val="center"/>
              <w:rPr>
                <w:rFonts w:ascii="Garamond" w:hAnsi="Garamond"/>
                <w:i/>
                <w:iCs/>
                <w:sz w:val="20"/>
                <w:szCs w:val="20"/>
              </w:rPr>
            </w:pPr>
            <w:r w:rsidRPr="005A33F7">
              <w:rPr>
                <w:rFonts w:ascii="Garamond" w:hAnsi="Garamond"/>
                <w:i/>
                <w:iCs/>
                <w:sz w:val="20"/>
                <w:szCs w:val="20"/>
              </w:rPr>
              <w:t>APC014</w:t>
            </w:r>
          </w:p>
        </w:tc>
        <w:tc>
          <w:tcPr>
            <w:tcW w:w="3231" w:type="pct"/>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rPr>
                <w:rFonts w:ascii="Garamond" w:hAnsi="Garamond"/>
                <w:i/>
                <w:iCs/>
                <w:sz w:val="20"/>
                <w:szCs w:val="20"/>
              </w:rPr>
            </w:pPr>
            <w:r w:rsidRPr="005A33F7">
              <w:rPr>
                <w:rFonts w:ascii="Garamond" w:hAnsi="Garamond"/>
                <w:i/>
                <w:iCs/>
                <w:sz w:val="20"/>
                <w:szCs w:val="20"/>
              </w:rPr>
              <w:t>MATERIAL DE REPOSICIÓN</w:t>
            </w:r>
          </w:p>
        </w:tc>
        <w:tc>
          <w:tcPr>
            <w:tcW w:w="573" w:type="pct"/>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jc w:val="center"/>
              <w:rPr>
                <w:rFonts w:ascii="Garamond" w:hAnsi="Garamond"/>
                <w:i/>
                <w:iCs/>
                <w:sz w:val="20"/>
                <w:szCs w:val="20"/>
              </w:rPr>
            </w:pPr>
            <w:r w:rsidRPr="005A33F7">
              <w:rPr>
                <w:rFonts w:ascii="Garamond" w:hAnsi="Garamond"/>
                <w:i/>
                <w:iCs/>
                <w:sz w:val="20"/>
                <w:szCs w:val="20"/>
              </w:rPr>
              <w:t>M3</w:t>
            </w:r>
          </w:p>
        </w:tc>
        <w:tc>
          <w:tcPr>
            <w:tcW w:w="701" w:type="pct"/>
            <w:gridSpan w:val="2"/>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jc w:val="right"/>
              <w:rPr>
                <w:rFonts w:ascii="Garamond" w:hAnsi="Garamond"/>
                <w:i/>
                <w:iCs/>
                <w:sz w:val="20"/>
                <w:szCs w:val="20"/>
              </w:rPr>
            </w:pPr>
            <w:r w:rsidRPr="005A33F7">
              <w:rPr>
                <w:rFonts w:ascii="Garamond" w:hAnsi="Garamond"/>
                <w:i/>
                <w:iCs/>
                <w:sz w:val="20"/>
                <w:szCs w:val="20"/>
              </w:rPr>
              <w:t>179,690</w:t>
            </w:r>
          </w:p>
        </w:tc>
      </w:tr>
      <w:tr w:rsidR="00CA17BB" w:rsidTr="00CA17BB">
        <w:trPr>
          <w:trHeight w:val="578"/>
        </w:trPr>
        <w:tc>
          <w:tcPr>
            <w:tcW w:w="495"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rsidR="00CA17BB" w:rsidRPr="005A33F7" w:rsidRDefault="00CA17BB" w:rsidP="008D2A45">
            <w:pPr>
              <w:jc w:val="center"/>
              <w:rPr>
                <w:rFonts w:ascii="Garamond" w:hAnsi="Garamond"/>
                <w:i/>
                <w:iCs/>
                <w:sz w:val="20"/>
                <w:szCs w:val="20"/>
              </w:rPr>
            </w:pPr>
            <w:r w:rsidRPr="005A33F7">
              <w:rPr>
                <w:rFonts w:ascii="Garamond" w:hAnsi="Garamond"/>
                <w:i/>
                <w:iCs/>
                <w:sz w:val="20"/>
                <w:szCs w:val="20"/>
              </w:rPr>
              <w:t>APC015</w:t>
            </w:r>
          </w:p>
        </w:tc>
        <w:tc>
          <w:tcPr>
            <w:tcW w:w="3231" w:type="pct"/>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rPr>
                <w:rFonts w:ascii="Garamond" w:hAnsi="Garamond"/>
                <w:i/>
                <w:iCs/>
                <w:sz w:val="20"/>
                <w:szCs w:val="20"/>
              </w:rPr>
            </w:pPr>
            <w:r w:rsidRPr="005A33F7">
              <w:rPr>
                <w:rFonts w:ascii="Garamond" w:hAnsi="Garamond"/>
                <w:i/>
                <w:iCs/>
                <w:sz w:val="20"/>
                <w:szCs w:val="20"/>
              </w:rPr>
              <w:t>BASE CLASE 4 e=30 cm</w:t>
            </w:r>
          </w:p>
        </w:tc>
        <w:tc>
          <w:tcPr>
            <w:tcW w:w="573" w:type="pct"/>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jc w:val="center"/>
              <w:rPr>
                <w:rFonts w:ascii="Garamond" w:hAnsi="Garamond"/>
                <w:i/>
                <w:iCs/>
                <w:sz w:val="20"/>
                <w:szCs w:val="20"/>
              </w:rPr>
            </w:pPr>
            <w:r w:rsidRPr="005A33F7">
              <w:rPr>
                <w:rFonts w:ascii="Garamond" w:hAnsi="Garamond"/>
                <w:i/>
                <w:iCs/>
                <w:sz w:val="20"/>
                <w:szCs w:val="20"/>
              </w:rPr>
              <w:t>M3</w:t>
            </w:r>
          </w:p>
        </w:tc>
        <w:tc>
          <w:tcPr>
            <w:tcW w:w="701" w:type="pct"/>
            <w:gridSpan w:val="2"/>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jc w:val="right"/>
              <w:rPr>
                <w:rFonts w:ascii="Garamond" w:hAnsi="Garamond"/>
                <w:i/>
                <w:iCs/>
                <w:sz w:val="20"/>
                <w:szCs w:val="20"/>
              </w:rPr>
            </w:pPr>
            <w:r w:rsidRPr="005A33F7">
              <w:rPr>
                <w:rFonts w:ascii="Garamond" w:hAnsi="Garamond"/>
                <w:i/>
                <w:iCs/>
                <w:sz w:val="20"/>
                <w:szCs w:val="20"/>
              </w:rPr>
              <w:t>99,610</w:t>
            </w:r>
          </w:p>
        </w:tc>
      </w:tr>
      <w:tr w:rsidR="00CA17BB" w:rsidTr="00CA17BB">
        <w:trPr>
          <w:trHeight w:val="578"/>
        </w:trPr>
        <w:tc>
          <w:tcPr>
            <w:tcW w:w="495"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rsidR="00CA17BB" w:rsidRPr="005A33F7" w:rsidRDefault="00CA17BB" w:rsidP="008D2A45">
            <w:pPr>
              <w:jc w:val="center"/>
              <w:rPr>
                <w:rFonts w:ascii="Garamond" w:hAnsi="Garamond"/>
                <w:i/>
                <w:iCs/>
                <w:sz w:val="20"/>
                <w:szCs w:val="20"/>
              </w:rPr>
            </w:pPr>
            <w:r w:rsidRPr="005A33F7">
              <w:rPr>
                <w:rFonts w:ascii="Garamond" w:hAnsi="Garamond"/>
                <w:i/>
                <w:iCs/>
                <w:sz w:val="20"/>
                <w:szCs w:val="20"/>
              </w:rPr>
              <w:t>APC016</w:t>
            </w:r>
          </w:p>
        </w:tc>
        <w:tc>
          <w:tcPr>
            <w:tcW w:w="3231" w:type="pct"/>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rPr>
                <w:rFonts w:ascii="Garamond" w:hAnsi="Garamond"/>
                <w:i/>
                <w:iCs/>
                <w:sz w:val="20"/>
                <w:szCs w:val="20"/>
              </w:rPr>
            </w:pPr>
            <w:r w:rsidRPr="005A33F7">
              <w:rPr>
                <w:rFonts w:ascii="Garamond" w:hAnsi="Garamond"/>
                <w:i/>
                <w:iCs/>
                <w:sz w:val="20"/>
                <w:szCs w:val="20"/>
              </w:rPr>
              <w:t>REPOSICIÓN DE ASFALTO e=2"</w:t>
            </w:r>
          </w:p>
        </w:tc>
        <w:tc>
          <w:tcPr>
            <w:tcW w:w="573" w:type="pct"/>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jc w:val="center"/>
              <w:rPr>
                <w:rFonts w:ascii="Garamond" w:hAnsi="Garamond"/>
                <w:i/>
                <w:iCs/>
                <w:sz w:val="20"/>
                <w:szCs w:val="20"/>
              </w:rPr>
            </w:pPr>
            <w:r w:rsidRPr="005A33F7">
              <w:rPr>
                <w:rFonts w:ascii="Garamond" w:hAnsi="Garamond"/>
                <w:i/>
                <w:iCs/>
                <w:sz w:val="20"/>
                <w:szCs w:val="20"/>
              </w:rPr>
              <w:t>M2</w:t>
            </w:r>
          </w:p>
        </w:tc>
        <w:tc>
          <w:tcPr>
            <w:tcW w:w="701" w:type="pct"/>
            <w:gridSpan w:val="2"/>
            <w:tcBorders>
              <w:top w:val="nil"/>
              <w:left w:val="nil"/>
              <w:bottom w:val="single" w:sz="4" w:space="0" w:color="auto"/>
              <w:right w:val="single" w:sz="4" w:space="0" w:color="auto"/>
            </w:tcBorders>
            <w:shd w:val="clear" w:color="auto" w:fill="auto"/>
            <w:vAlign w:val="center"/>
            <w:hideMark/>
          </w:tcPr>
          <w:p w:rsidR="00CA17BB" w:rsidRPr="005A33F7" w:rsidRDefault="00CA17BB" w:rsidP="008D2A45">
            <w:pPr>
              <w:jc w:val="right"/>
              <w:rPr>
                <w:rFonts w:ascii="Garamond" w:hAnsi="Garamond"/>
                <w:i/>
                <w:iCs/>
                <w:sz w:val="20"/>
                <w:szCs w:val="20"/>
              </w:rPr>
            </w:pPr>
            <w:r w:rsidRPr="005A33F7">
              <w:rPr>
                <w:rFonts w:ascii="Garamond" w:hAnsi="Garamond"/>
                <w:i/>
                <w:iCs/>
                <w:sz w:val="20"/>
                <w:szCs w:val="20"/>
              </w:rPr>
              <w:t>352,290</w:t>
            </w:r>
          </w:p>
        </w:tc>
      </w:tr>
      <w:tr w:rsidR="00CA17BB" w:rsidRPr="007E5479" w:rsidTr="00CA17BB">
        <w:trPr>
          <w:trHeight w:val="276"/>
        </w:trPr>
        <w:tc>
          <w:tcPr>
            <w:tcW w:w="495" w:type="pct"/>
            <w:tcBorders>
              <w:top w:val="single" w:sz="4" w:space="0" w:color="auto"/>
              <w:left w:val="nil"/>
              <w:bottom w:val="nil"/>
              <w:right w:val="nil"/>
            </w:tcBorders>
            <w:shd w:val="clear" w:color="auto" w:fill="auto"/>
            <w:noWrap/>
            <w:vAlign w:val="bottom"/>
            <w:hideMark/>
          </w:tcPr>
          <w:p w:rsidR="00CA17BB" w:rsidRPr="007E5479" w:rsidRDefault="00CA17BB" w:rsidP="008D2A45">
            <w:pPr>
              <w:rPr>
                <w:rFonts w:ascii="Calibri" w:hAnsi="Calibri"/>
                <w:color w:val="000000"/>
                <w:sz w:val="16"/>
                <w:szCs w:val="16"/>
              </w:rPr>
            </w:pPr>
          </w:p>
        </w:tc>
        <w:tc>
          <w:tcPr>
            <w:tcW w:w="3231" w:type="pct"/>
            <w:tcBorders>
              <w:top w:val="nil"/>
              <w:left w:val="nil"/>
              <w:bottom w:val="nil"/>
              <w:right w:val="nil"/>
            </w:tcBorders>
            <w:shd w:val="clear" w:color="auto" w:fill="auto"/>
            <w:noWrap/>
            <w:vAlign w:val="bottom"/>
            <w:hideMark/>
          </w:tcPr>
          <w:p w:rsidR="00CA17BB" w:rsidRPr="007E5479" w:rsidRDefault="00CA17BB" w:rsidP="008D2A45">
            <w:pPr>
              <w:rPr>
                <w:rFonts w:ascii="Calibri" w:hAnsi="Calibri"/>
                <w:color w:val="000000"/>
                <w:sz w:val="16"/>
                <w:szCs w:val="16"/>
              </w:rPr>
            </w:pPr>
          </w:p>
        </w:tc>
        <w:tc>
          <w:tcPr>
            <w:tcW w:w="573" w:type="pct"/>
            <w:tcBorders>
              <w:top w:val="nil"/>
              <w:left w:val="nil"/>
              <w:bottom w:val="nil"/>
              <w:right w:val="nil"/>
            </w:tcBorders>
            <w:shd w:val="clear" w:color="auto" w:fill="auto"/>
            <w:noWrap/>
            <w:vAlign w:val="bottom"/>
            <w:hideMark/>
          </w:tcPr>
          <w:p w:rsidR="00CA17BB" w:rsidRPr="007E5479" w:rsidRDefault="00CA17BB" w:rsidP="008D2A45">
            <w:pPr>
              <w:rPr>
                <w:rFonts w:ascii="Calibri" w:hAnsi="Calibri"/>
                <w:color w:val="000000"/>
                <w:sz w:val="16"/>
                <w:szCs w:val="16"/>
              </w:rPr>
            </w:pPr>
          </w:p>
        </w:tc>
        <w:tc>
          <w:tcPr>
            <w:tcW w:w="701" w:type="pct"/>
            <w:gridSpan w:val="2"/>
            <w:tcBorders>
              <w:top w:val="nil"/>
              <w:left w:val="single" w:sz="4" w:space="0" w:color="auto"/>
              <w:bottom w:val="single" w:sz="4" w:space="0" w:color="auto"/>
              <w:right w:val="single" w:sz="4" w:space="0" w:color="auto"/>
            </w:tcBorders>
            <w:shd w:val="clear" w:color="auto" w:fill="auto"/>
            <w:noWrap/>
            <w:vAlign w:val="bottom"/>
            <w:hideMark/>
          </w:tcPr>
          <w:p w:rsidR="00CA17BB" w:rsidRPr="007E5479" w:rsidRDefault="00CA17BB" w:rsidP="008D2A45">
            <w:pPr>
              <w:jc w:val="right"/>
              <w:rPr>
                <w:rFonts w:ascii="Calibri" w:hAnsi="Calibri"/>
                <w:b/>
                <w:bCs/>
                <w:color w:val="000000"/>
                <w:sz w:val="16"/>
                <w:szCs w:val="16"/>
              </w:rPr>
            </w:pPr>
            <w:r w:rsidRPr="007E5479">
              <w:rPr>
                <w:rFonts w:ascii="Calibri" w:hAnsi="Calibri"/>
                <w:b/>
                <w:bCs/>
                <w:color w:val="000000"/>
                <w:sz w:val="16"/>
                <w:szCs w:val="16"/>
              </w:rPr>
              <w:t>SUBTOTAL</w:t>
            </w:r>
          </w:p>
        </w:tc>
      </w:tr>
      <w:tr w:rsidR="00CA17BB" w:rsidRPr="007E5479" w:rsidTr="00CA17BB">
        <w:trPr>
          <w:gridAfter w:val="1"/>
          <w:wAfter w:w="544" w:type="pct"/>
          <w:trHeight w:val="276"/>
        </w:trPr>
        <w:tc>
          <w:tcPr>
            <w:tcW w:w="495" w:type="pct"/>
            <w:tcBorders>
              <w:top w:val="nil"/>
              <w:left w:val="nil"/>
              <w:bottom w:val="nil"/>
              <w:right w:val="nil"/>
            </w:tcBorders>
            <w:shd w:val="clear" w:color="auto" w:fill="auto"/>
            <w:noWrap/>
            <w:vAlign w:val="bottom"/>
            <w:hideMark/>
          </w:tcPr>
          <w:p w:rsidR="00CA17BB" w:rsidRPr="007E5479" w:rsidRDefault="00CA17BB" w:rsidP="008D2A45">
            <w:pPr>
              <w:rPr>
                <w:rFonts w:ascii="Calibri" w:hAnsi="Calibri"/>
                <w:color w:val="000000"/>
                <w:sz w:val="16"/>
                <w:szCs w:val="16"/>
              </w:rPr>
            </w:pPr>
          </w:p>
        </w:tc>
        <w:tc>
          <w:tcPr>
            <w:tcW w:w="3231" w:type="pct"/>
            <w:tcBorders>
              <w:top w:val="nil"/>
              <w:left w:val="nil"/>
              <w:bottom w:val="nil"/>
              <w:right w:val="nil"/>
            </w:tcBorders>
            <w:shd w:val="clear" w:color="auto" w:fill="auto"/>
            <w:noWrap/>
            <w:vAlign w:val="bottom"/>
            <w:hideMark/>
          </w:tcPr>
          <w:p w:rsidR="00CA17BB" w:rsidRPr="007E5479" w:rsidRDefault="00CA17BB" w:rsidP="008D2A45">
            <w:pPr>
              <w:rPr>
                <w:rFonts w:ascii="Calibri" w:hAnsi="Calibri"/>
                <w:color w:val="000000"/>
                <w:sz w:val="16"/>
                <w:szCs w:val="16"/>
              </w:rPr>
            </w:pPr>
          </w:p>
        </w:tc>
        <w:tc>
          <w:tcPr>
            <w:tcW w:w="573" w:type="pct"/>
            <w:tcBorders>
              <w:top w:val="nil"/>
              <w:left w:val="nil"/>
              <w:bottom w:val="nil"/>
              <w:right w:val="nil"/>
            </w:tcBorders>
            <w:shd w:val="clear" w:color="auto" w:fill="auto"/>
            <w:noWrap/>
            <w:vAlign w:val="bottom"/>
            <w:hideMark/>
          </w:tcPr>
          <w:p w:rsidR="00CA17BB" w:rsidRPr="007E5479" w:rsidRDefault="00CA17BB" w:rsidP="008D2A45">
            <w:pPr>
              <w:rPr>
                <w:rFonts w:ascii="Calibri" w:hAnsi="Calibri"/>
                <w:color w:val="000000"/>
                <w:sz w:val="16"/>
                <w:szCs w:val="16"/>
              </w:rPr>
            </w:pPr>
          </w:p>
        </w:tc>
        <w:tc>
          <w:tcPr>
            <w:tcW w:w="157" w:type="pct"/>
            <w:tcBorders>
              <w:top w:val="nil"/>
              <w:left w:val="nil"/>
              <w:bottom w:val="nil"/>
              <w:right w:val="nil"/>
            </w:tcBorders>
            <w:shd w:val="clear" w:color="auto" w:fill="auto"/>
            <w:noWrap/>
            <w:vAlign w:val="bottom"/>
            <w:hideMark/>
          </w:tcPr>
          <w:p w:rsidR="00CA17BB" w:rsidRPr="007E5479" w:rsidRDefault="00CA17BB" w:rsidP="008D2A45">
            <w:pPr>
              <w:rPr>
                <w:rFonts w:ascii="Calibri" w:hAnsi="Calibri"/>
                <w:color w:val="000000"/>
                <w:sz w:val="16"/>
                <w:szCs w:val="16"/>
              </w:rPr>
            </w:pPr>
          </w:p>
        </w:tc>
      </w:tr>
    </w:tbl>
    <w:p w:rsidR="006A6EBA" w:rsidRPr="00E6578E" w:rsidRDefault="006A6EBA">
      <w:pPr>
        <w:tabs>
          <w:tab w:val="left" w:pos="-720"/>
        </w:tabs>
        <w:suppressAutoHyphens/>
        <w:jc w:val="both"/>
        <w:rPr>
          <w:rFonts w:ascii="Arial" w:hAnsi="Arial" w:cs="Arial"/>
          <w:spacing w:val="-3"/>
          <w:sz w:val="22"/>
          <w:szCs w:val="22"/>
          <w:lang w:val="es-ES_tradnl"/>
        </w:rPr>
      </w:pPr>
    </w:p>
    <w:p w:rsidR="00B4571A" w:rsidRPr="00E6578E" w:rsidRDefault="00B4571A">
      <w:pPr>
        <w:tabs>
          <w:tab w:val="left" w:pos="-720"/>
        </w:tabs>
        <w:suppressAutoHyphens/>
        <w:jc w:val="both"/>
        <w:rPr>
          <w:rFonts w:ascii="Arial" w:hAnsi="Arial" w:cs="Arial"/>
          <w:spacing w:val="-3"/>
          <w:sz w:val="22"/>
          <w:szCs w:val="22"/>
          <w:lang w:val="es-ES_tradnl"/>
        </w:rPr>
      </w:pPr>
    </w:p>
    <w:p w:rsidR="006A6EBA" w:rsidRPr="00E6578E" w:rsidRDefault="006A6EBA">
      <w:pPr>
        <w:tabs>
          <w:tab w:val="left" w:pos="-720"/>
        </w:tabs>
        <w:suppressAutoHyphens/>
        <w:jc w:val="both"/>
        <w:rPr>
          <w:rFonts w:ascii="Arial" w:hAnsi="Arial" w:cs="Arial"/>
          <w:spacing w:val="-3"/>
          <w:sz w:val="22"/>
          <w:szCs w:val="22"/>
          <w:lang w:val="es-ES_tradnl"/>
        </w:rPr>
      </w:pPr>
      <w:r w:rsidRPr="00E6578E">
        <w:rPr>
          <w:rFonts w:ascii="Arial" w:hAnsi="Arial" w:cs="Arial"/>
          <w:b/>
          <w:bCs/>
          <w:spacing w:val="-3"/>
          <w:sz w:val="22"/>
          <w:szCs w:val="22"/>
          <w:lang w:val="es-ES_tradnl"/>
        </w:rPr>
        <w:t>6.2.- VALOR ESTIMADO</w:t>
      </w:r>
    </w:p>
    <w:p w:rsidR="006A6EBA" w:rsidRPr="00E6578E" w:rsidRDefault="006A6EBA">
      <w:pPr>
        <w:tabs>
          <w:tab w:val="left" w:pos="-720"/>
        </w:tabs>
        <w:suppressAutoHyphens/>
        <w:jc w:val="both"/>
        <w:rPr>
          <w:rFonts w:ascii="Arial" w:hAnsi="Arial" w:cs="Arial"/>
          <w:spacing w:val="-3"/>
          <w:sz w:val="22"/>
          <w:szCs w:val="22"/>
          <w:lang w:val="es-ES_tradnl"/>
        </w:rPr>
      </w:pPr>
    </w:p>
    <w:p w:rsidR="007D329E" w:rsidRPr="00E6578E" w:rsidRDefault="007D329E" w:rsidP="007D329E">
      <w:pPr>
        <w:tabs>
          <w:tab w:val="left" w:pos="-720"/>
        </w:tabs>
        <w:suppressAutoHyphens/>
        <w:ind w:left="709"/>
        <w:jc w:val="both"/>
        <w:rPr>
          <w:rFonts w:ascii="Arial" w:hAnsi="Arial" w:cs="Arial"/>
          <w:spacing w:val="-3"/>
          <w:sz w:val="22"/>
          <w:szCs w:val="22"/>
          <w:lang w:val="es-ES_tradnl"/>
        </w:rPr>
      </w:pPr>
      <w:r w:rsidRPr="00E6578E">
        <w:rPr>
          <w:rFonts w:ascii="Arial" w:hAnsi="Arial" w:cs="Arial"/>
          <w:spacing w:val="-3"/>
          <w:sz w:val="22"/>
          <w:szCs w:val="22"/>
          <w:lang w:val="es-ES_tradnl"/>
        </w:rPr>
        <w:t xml:space="preserve">El monto estimado para ejecutar el proyecto: </w:t>
      </w:r>
      <w:r w:rsidR="00602CB8" w:rsidRPr="00E6578E">
        <w:rPr>
          <w:rFonts w:ascii="Arial" w:hAnsi="Arial" w:cs="Arial"/>
          <w:bCs/>
          <w:spacing w:val="-2"/>
          <w:sz w:val="22"/>
          <w:szCs w:val="22"/>
        </w:rPr>
        <w:t xml:space="preserve"> “</w:t>
      </w:r>
      <w:r w:rsidR="0059389E" w:rsidRPr="003724AF">
        <w:rPr>
          <w:rFonts w:ascii="Arial" w:hAnsi="Arial" w:cs="Arial"/>
          <w:spacing w:val="-2"/>
          <w:sz w:val="22"/>
          <w:szCs w:val="22"/>
          <w:lang w:val="es-ES_tradnl"/>
        </w:rPr>
        <w:t>ALCANTARILLADO PLUVIAL EN LA CDLA. CLODOVEO JARAMILLO (CALLE PIURA), DE LA CIUDAD Y CANTÓN LOJA</w:t>
      </w:r>
      <w:r w:rsidR="00602CB8" w:rsidRPr="00E6578E">
        <w:rPr>
          <w:rFonts w:ascii="Arial" w:hAnsi="Arial" w:cs="Arial"/>
          <w:bCs/>
          <w:spacing w:val="-2"/>
          <w:sz w:val="22"/>
          <w:szCs w:val="22"/>
        </w:rPr>
        <w:t>”</w:t>
      </w:r>
      <w:r w:rsidRPr="00E6578E">
        <w:rPr>
          <w:rFonts w:ascii="Arial" w:hAnsi="Arial" w:cs="Arial"/>
          <w:spacing w:val="-3"/>
          <w:sz w:val="22"/>
          <w:szCs w:val="22"/>
          <w:lang w:val="es-ES_tradnl"/>
        </w:rPr>
        <w:t xml:space="preserve"> es de USD. $ </w:t>
      </w:r>
      <w:bookmarkStart w:id="0" w:name="OLE_LINK3"/>
      <w:bookmarkStart w:id="1" w:name="OLE_LINK4"/>
      <w:r w:rsidR="0059389E" w:rsidRPr="0059389E">
        <w:rPr>
          <w:rFonts w:ascii="Arial" w:hAnsi="Arial" w:cs="Arial"/>
          <w:spacing w:val="-3"/>
          <w:sz w:val="22"/>
          <w:szCs w:val="22"/>
          <w:lang w:val="es-ES_tradnl"/>
        </w:rPr>
        <w:t>43.094,05 (Cuarenta y tres mil noventa y cuatro dólares con cinco centavos)</w:t>
      </w:r>
      <w:r w:rsidRPr="00E6578E">
        <w:rPr>
          <w:rFonts w:ascii="Arial" w:hAnsi="Arial" w:cs="Arial"/>
          <w:spacing w:val="-3"/>
          <w:sz w:val="22"/>
          <w:szCs w:val="22"/>
          <w:lang w:val="es-ES_tradnl"/>
        </w:rPr>
        <w:t>, valor que no incluye  IVA.</w:t>
      </w:r>
      <w:bookmarkEnd w:id="0"/>
      <w:bookmarkEnd w:id="1"/>
    </w:p>
    <w:p w:rsidR="007D329E" w:rsidRPr="00E6578E" w:rsidRDefault="007D329E">
      <w:pPr>
        <w:tabs>
          <w:tab w:val="left" w:pos="-720"/>
        </w:tabs>
        <w:suppressAutoHyphens/>
        <w:jc w:val="both"/>
        <w:rPr>
          <w:rFonts w:ascii="Arial" w:hAnsi="Arial" w:cs="Arial"/>
          <w:spacing w:val="-3"/>
          <w:sz w:val="22"/>
          <w:szCs w:val="22"/>
          <w:lang w:val="es-ES_tradnl"/>
        </w:rPr>
      </w:pPr>
    </w:p>
    <w:p w:rsidR="006A6EBA" w:rsidRPr="00E6578E" w:rsidRDefault="006A6EBA">
      <w:pPr>
        <w:tabs>
          <w:tab w:val="left" w:pos="-720"/>
          <w:tab w:val="left" w:pos="0"/>
        </w:tabs>
        <w:suppressAutoHyphens/>
        <w:ind w:left="720" w:right="720" w:hanging="720"/>
        <w:jc w:val="both"/>
        <w:rPr>
          <w:rFonts w:ascii="Arial" w:hAnsi="Arial" w:cs="Arial"/>
          <w:spacing w:val="-3"/>
          <w:sz w:val="22"/>
          <w:szCs w:val="22"/>
          <w:lang w:val="es-ES_tradnl"/>
        </w:rPr>
      </w:pPr>
      <w:r w:rsidRPr="00E6578E">
        <w:rPr>
          <w:rFonts w:ascii="Arial" w:hAnsi="Arial" w:cs="Arial"/>
          <w:i/>
          <w:iCs/>
          <w:spacing w:val="-3"/>
          <w:sz w:val="22"/>
          <w:szCs w:val="22"/>
          <w:lang w:val="es-ES_tradnl"/>
        </w:rPr>
        <w:tab/>
      </w:r>
    </w:p>
    <w:p w:rsidR="006A6EBA" w:rsidRPr="00E6578E" w:rsidRDefault="006A6EBA">
      <w:pPr>
        <w:tabs>
          <w:tab w:val="left" w:pos="-720"/>
          <w:tab w:val="left" w:pos="0"/>
        </w:tabs>
        <w:suppressAutoHyphens/>
        <w:ind w:left="720" w:right="720" w:hanging="720"/>
        <w:jc w:val="both"/>
        <w:rPr>
          <w:rFonts w:ascii="Arial" w:hAnsi="Arial" w:cs="Arial"/>
          <w:spacing w:val="-3"/>
          <w:sz w:val="22"/>
          <w:szCs w:val="22"/>
          <w:lang w:val="es-ES_tradnl"/>
        </w:rPr>
      </w:pPr>
    </w:p>
    <w:p w:rsidR="006A6EBA" w:rsidRPr="00E6578E" w:rsidRDefault="006A6EBA" w:rsidP="007831B8">
      <w:pPr>
        <w:tabs>
          <w:tab w:val="left" w:pos="-720"/>
        </w:tabs>
        <w:suppressAutoHyphens/>
        <w:jc w:val="both"/>
        <w:rPr>
          <w:rFonts w:ascii="Arial" w:hAnsi="Arial" w:cs="Arial"/>
          <w:vanish/>
          <w:spacing w:val="-3"/>
          <w:sz w:val="20"/>
          <w:szCs w:val="20"/>
          <w:lang w:val="es-ES_tradnl"/>
        </w:rPr>
      </w:pPr>
      <w:r w:rsidRPr="00E6578E">
        <w:rPr>
          <w:rFonts w:ascii="Arial" w:hAnsi="Arial" w:cs="Arial"/>
          <w:spacing w:val="-2"/>
          <w:sz w:val="22"/>
          <w:szCs w:val="22"/>
          <w:lang w:val="es-ES_tradnl"/>
        </w:rPr>
        <w:br w:type="page"/>
      </w:r>
    </w:p>
    <w:p w:rsidR="006A6EBA" w:rsidRPr="00E6578E" w:rsidRDefault="006A6EBA">
      <w:pPr>
        <w:suppressAutoHyphens/>
        <w:jc w:val="both"/>
        <w:rPr>
          <w:rFonts w:ascii="Arial" w:hAnsi="Arial" w:cs="Arial"/>
          <w:spacing w:val="-3"/>
          <w:sz w:val="20"/>
          <w:szCs w:val="20"/>
          <w:lang w:val="es-ES_tradnl"/>
        </w:rPr>
      </w:pPr>
    </w:p>
    <w:p w:rsidR="006A6EBA" w:rsidRDefault="006A6EBA">
      <w:pPr>
        <w:suppressAutoHyphens/>
        <w:jc w:val="both"/>
        <w:rPr>
          <w:rFonts w:ascii="Arial" w:hAnsi="Arial" w:cs="Arial"/>
          <w:spacing w:val="-3"/>
          <w:sz w:val="20"/>
          <w:szCs w:val="20"/>
          <w:lang w:val="es-ES_tradnl"/>
        </w:rPr>
      </w:pPr>
    </w:p>
    <w:p w:rsidR="007831B8" w:rsidRPr="007831B8" w:rsidRDefault="007831B8" w:rsidP="007831B8">
      <w:pPr>
        <w:tabs>
          <w:tab w:val="center" w:pos="4011"/>
        </w:tabs>
        <w:suppressAutoHyphens/>
        <w:jc w:val="center"/>
        <w:rPr>
          <w:rFonts w:ascii="Arial" w:hAnsi="Arial" w:cs="Arial"/>
          <w:spacing w:val="-3"/>
          <w:sz w:val="32"/>
          <w:szCs w:val="32"/>
          <w:lang w:val="es-EC"/>
        </w:rPr>
      </w:pPr>
      <w:r w:rsidRPr="007831B8">
        <w:rPr>
          <w:rFonts w:ascii="Arial" w:hAnsi="Arial" w:cs="Arial"/>
          <w:b/>
          <w:bCs/>
          <w:spacing w:val="-3"/>
          <w:sz w:val="32"/>
          <w:szCs w:val="32"/>
          <w:lang w:val="es-EC"/>
        </w:rPr>
        <w:t xml:space="preserve">SECCIÓN </w:t>
      </w:r>
      <w:r>
        <w:rPr>
          <w:rFonts w:ascii="Arial" w:hAnsi="Arial" w:cs="Arial"/>
          <w:b/>
          <w:bCs/>
          <w:spacing w:val="-3"/>
          <w:sz w:val="32"/>
          <w:szCs w:val="32"/>
          <w:lang w:val="es-EC"/>
        </w:rPr>
        <w:t>7</w:t>
      </w:r>
    </w:p>
    <w:p w:rsidR="007831B8" w:rsidRPr="00E6578E" w:rsidRDefault="007831B8" w:rsidP="007831B8">
      <w:pPr>
        <w:tabs>
          <w:tab w:val="center" w:pos="4011"/>
        </w:tabs>
        <w:suppressAutoHyphens/>
        <w:jc w:val="center"/>
        <w:rPr>
          <w:rFonts w:ascii="Arial" w:hAnsi="Arial" w:cs="Arial"/>
          <w:spacing w:val="-3"/>
          <w:sz w:val="20"/>
          <w:szCs w:val="20"/>
          <w:lang w:val="es-EC"/>
        </w:rPr>
      </w:pPr>
      <w:r w:rsidRPr="00E6578E">
        <w:rPr>
          <w:rFonts w:ascii="Arial" w:hAnsi="Arial" w:cs="Arial"/>
          <w:b/>
          <w:bCs/>
          <w:spacing w:val="-3"/>
          <w:lang w:val="es-EC"/>
        </w:rPr>
        <w:t>PLA</w:t>
      </w:r>
      <w:r>
        <w:rPr>
          <w:rFonts w:ascii="Arial" w:hAnsi="Arial" w:cs="Arial"/>
          <w:b/>
          <w:bCs/>
          <w:spacing w:val="-3"/>
          <w:lang w:val="es-EC"/>
        </w:rPr>
        <w:t>ZO DE EJECUCIÓN DEL CONTRATO</w:t>
      </w:r>
    </w:p>
    <w:p w:rsidR="007831B8" w:rsidRDefault="007831B8">
      <w:pPr>
        <w:suppressAutoHyphens/>
        <w:jc w:val="both"/>
        <w:rPr>
          <w:rFonts w:ascii="Arial" w:hAnsi="Arial" w:cs="Arial"/>
          <w:spacing w:val="-3"/>
          <w:sz w:val="20"/>
          <w:szCs w:val="20"/>
          <w:lang w:val="es-ES_tradnl"/>
        </w:rPr>
      </w:pPr>
    </w:p>
    <w:p w:rsidR="007831B8" w:rsidRDefault="007831B8">
      <w:pPr>
        <w:suppressAutoHyphens/>
        <w:jc w:val="both"/>
        <w:rPr>
          <w:rFonts w:ascii="Arial" w:hAnsi="Arial" w:cs="Arial"/>
          <w:spacing w:val="-3"/>
          <w:sz w:val="20"/>
          <w:szCs w:val="20"/>
          <w:lang w:val="es-ES_tradnl"/>
        </w:rPr>
      </w:pPr>
    </w:p>
    <w:p w:rsidR="007831B8" w:rsidRDefault="007831B8">
      <w:pPr>
        <w:suppressAutoHyphens/>
        <w:jc w:val="both"/>
        <w:rPr>
          <w:rFonts w:ascii="Arial" w:hAnsi="Arial" w:cs="Arial"/>
          <w:spacing w:val="-3"/>
          <w:sz w:val="20"/>
          <w:szCs w:val="20"/>
          <w:lang w:val="es-ES_tradnl"/>
        </w:rPr>
      </w:pPr>
    </w:p>
    <w:p w:rsidR="007831B8" w:rsidRPr="007831B8" w:rsidRDefault="007831B8">
      <w:pPr>
        <w:suppressAutoHyphens/>
        <w:jc w:val="both"/>
        <w:rPr>
          <w:rFonts w:ascii="Arial" w:hAnsi="Arial" w:cs="Arial"/>
          <w:spacing w:val="-3"/>
          <w:sz w:val="20"/>
          <w:szCs w:val="20"/>
          <w:lang w:val="es-ES_tradnl"/>
        </w:rPr>
      </w:pPr>
    </w:p>
    <w:p w:rsidR="006A6EBA" w:rsidRPr="007831B8" w:rsidRDefault="006A6EBA">
      <w:pPr>
        <w:suppressAutoHyphens/>
        <w:jc w:val="both"/>
        <w:rPr>
          <w:rFonts w:ascii="Arial" w:hAnsi="Arial" w:cs="Arial"/>
          <w:spacing w:val="-3"/>
          <w:sz w:val="22"/>
          <w:szCs w:val="22"/>
          <w:lang w:val="es-ES_tradnl"/>
        </w:rPr>
      </w:pPr>
      <w:r w:rsidRPr="007831B8">
        <w:rPr>
          <w:rFonts w:ascii="Arial" w:hAnsi="Arial" w:cs="Arial"/>
          <w:b/>
          <w:bCs/>
          <w:spacing w:val="-3"/>
          <w:sz w:val="22"/>
          <w:szCs w:val="22"/>
          <w:lang w:val="es-ES_tradnl"/>
        </w:rPr>
        <w:t>7.1.- PLAZO ESTIMADO DE EJECU</w:t>
      </w:r>
      <w:r w:rsidR="007D329E" w:rsidRPr="007831B8">
        <w:rPr>
          <w:rFonts w:ascii="Arial" w:hAnsi="Arial" w:cs="Arial"/>
          <w:b/>
          <w:bCs/>
          <w:spacing w:val="-3"/>
          <w:sz w:val="22"/>
          <w:szCs w:val="22"/>
          <w:lang w:val="es-ES_tradnl"/>
        </w:rPr>
        <w:t>CIÓ</w:t>
      </w:r>
      <w:r w:rsidRPr="007831B8">
        <w:rPr>
          <w:rFonts w:ascii="Arial" w:hAnsi="Arial" w:cs="Arial"/>
          <w:b/>
          <w:bCs/>
          <w:spacing w:val="-3"/>
          <w:sz w:val="22"/>
          <w:szCs w:val="22"/>
          <w:lang w:val="es-ES_tradnl"/>
        </w:rPr>
        <w:t>N DEL CONTRATO</w:t>
      </w:r>
    </w:p>
    <w:p w:rsidR="006A6EBA" w:rsidRPr="007831B8" w:rsidRDefault="006A6EBA">
      <w:pPr>
        <w:suppressAutoHyphens/>
        <w:jc w:val="both"/>
        <w:rPr>
          <w:rFonts w:ascii="Arial" w:hAnsi="Arial" w:cs="Arial"/>
          <w:spacing w:val="-3"/>
          <w:sz w:val="22"/>
          <w:szCs w:val="22"/>
          <w:lang w:val="es-ES_tradnl"/>
        </w:rPr>
      </w:pPr>
    </w:p>
    <w:p w:rsidR="006A6EBA" w:rsidRPr="007831B8" w:rsidRDefault="006A6EBA">
      <w:pPr>
        <w:tabs>
          <w:tab w:val="left" w:pos="-720"/>
          <w:tab w:val="left" w:pos="0"/>
        </w:tabs>
        <w:suppressAutoHyphens/>
        <w:ind w:left="720" w:right="720" w:hanging="720"/>
        <w:jc w:val="both"/>
        <w:rPr>
          <w:rFonts w:ascii="Arial" w:hAnsi="Arial" w:cs="Arial"/>
          <w:i/>
          <w:iCs/>
          <w:spacing w:val="-3"/>
          <w:sz w:val="22"/>
          <w:szCs w:val="22"/>
          <w:u w:val="single"/>
          <w:lang w:val="es-ES_tradnl"/>
        </w:rPr>
      </w:pPr>
      <w:r w:rsidRPr="007831B8">
        <w:rPr>
          <w:rFonts w:ascii="Arial" w:hAnsi="Arial" w:cs="Arial"/>
          <w:spacing w:val="-3"/>
          <w:sz w:val="22"/>
          <w:szCs w:val="22"/>
          <w:lang w:val="es-ES_tradnl"/>
        </w:rPr>
        <w:tab/>
        <w:t xml:space="preserve">Se estima que el plazo de ejecución del contrato será de </w:t>
      </w:r>
      <w:r w:rsidR="0059389E">
        <w:rPr>
          <w:rFonts w:ascii="Arial" w:hAnsi="Arial" w:cs="Arial"/>
          <w:spacing w:val="-3"/>
          <w:sz w:val="22"/>
          <w:szCs w:val="22"/>
          <w:lang w:val="es-ES_tradnl"/>
        </w:rPr>
        <w:t>75</w:t>
      </w:r>
      <w:r w:rsidRPr="007831B8">
        <w:rPr>
          <w:rFonts w:ascii="Arial" w:hAnsi="Arial" w:cs="Arial"/>
          <w:spacing w:val="-3"/>
          <w:sz w:val="22"/>
          <w:szCs w:val="22"/>
          <w:lang w:val="es-ES_tradnl"/>
        </w:rPr>
        <w:t xml:space="preserve"> días, contados a partir de la fecha de </w:t>
      </w:r>
      <w:r w:rsidR="002669DA">
        <w:rPr>
          <w:rFonts w:ascii="Arial" w:hAnsi="Arial" w:cs="Arial"/>
          <w:spacing w:val="-3"/>
          <w:sz w:val="22"/>
          <w:szCs w:val="22"/>
          <w:lang w:val="es-ES_tradnl"/>
        </w:rPr>
        <w:t>firma del contrato</w:t>
      </w:r>
      <w:r w:rsidRPr="007831B8">
        <w:rPr>
          <w:rFonts w:ascii="Arial" w:hAnsi="Arial" w:cs="Arial"/>
          <w:spacing w:val="-3"/>
          <w:sz w:val="22"/>
          <w:szCs w:val="22"/>
          <w:lang w:val="es-ES_tradnl"/>
        </w:rPr>
        <w:t>. Esta estimación parte del supuesto de que habrá una ejecución continuada y permanente del contrato, de acuerdo a las condiciones normales de clima, etc., sin que se presenten causas de caso fortuito o fuerza mayor.</w:t>
      </w:r>
    </w:p>
    <w:p w:rsidR="006A6EBA" w:rsidRPr="007831B8" w:rsidRDefault="006A6EBA">
      <w:pPr>
        <w:tabs>
          <w:tab w:val="left" w:pos="-720"/>
          <w:tab w:val="left" w:pos="0"/>
        </w:tabs>
        <w:suppressAutoHyphens/>
        <w:ind w:left="720" w:right="720" w:hanging="720"/>
        <w:jc w:val="both"/>
        <w:rPr>
          <w:rFonts w:ascii="Arial" w:hAnsi="Arial" w:cs="Arial"/>
          <w:spacing w:val="-3"/>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rsidP="007C1189">
      <w:pPr>
        <w:tabs>
          <w:tab w:val="left" w:pos="-720"/>
        </w:tabs>
        <w:suppressAutoHyphens/>
        <w:jc w:val="both"/>
        <w:rPr>
          <w:rFonts w:ascii="Arial" w:hAnsi="Arial" w:cs="Arial"/>
          <w:vanish/>
          <w:spacing w:val="-3"/>
          <w:sz w:val="20"/>
          <w:szCs w:val="20"/>
          <w:lang w:val="es-ES_tradnl"/>
        </w:rPr>
      </w:pPr>
      <w:r w:rsidRPr="00E6578E">
        <w:rPr>
          <w:rFonts w:ascii="Arial" w:hAnsi="Arial" w:cs="Arial"/>
          <w:spacing w:val="-2"/>
          <w:sz w:val="22"/>
          <w:szCs w:val="22"/>
          <w:lang w:val="es-ES_tradnl"/>
        </w:rPr>
        <w:br w:type="page"/>
      </w:r>
    </w:p>
    <w:p w:rsidR="006A6EBA" w:rsidRDefault="006A6EBA">
      <w:pPr>
        <w:suppressAutoHyphens/>
        <w:jc w:val="both"/>
        <w:rPr>
          <w:rFonts w:ascii="Arial" w:hAnsi="Arial" w:cs="Arial"/>
          <w:spacing w:val="-3"/>
          <w:sz w:val="20"/>
          <w:szCs w:val="20"/>
          <w:lang w:val="es-ES_tradnl"/>
        </w:rPr>
      </w:pPr>
    </w:p>
    <w:p w:rsidR="007C1189" w:rsidRDefault="007C1189">
      <w:pPr>
        <w:suppressAutoHyphens/>
        <w:jc w:val="both"/>
        <w:rPr>
          <w:rFonts w:ascii="Arial" w:hAnsi="Arial" w:cs="Arial"/>
          <w:spacing w:val="-3"/>
          <w:sz w:val="20"/>
          <w:szCs w:val="20"/>
          <w:lang w:val="es-ES_tradnl"/>
        </w:rPr>
      </w:pPr>
    </w:p>
    <w:p w:rsidR="007C1189" w:rsidRPr="007831B8" w:rsidRDefault="007C1189" w:rsidP="007C1189">
      <w:pPr>
        <w:tabs>
          <w:tab w:val="center" w:pos="4011"/>
        </w:tabs>
        <w:suppressAutoHyphens/>
        <w:jc w:val="center"/>
        <w:rPr>
          <w:rFonts w:ascii="Arial" w:hAnsi="Arial" w:cs="Arial"/>
          <w:spacing w:val="-3"/>
          <w:sz w:val="32"/>
          <w:szCs w:val="32"/>
          <w:lang w:val="es-EC"/>
        </w:rPr>
      </w:pPr>
      <w:r w:rsidRPr="007831B8">
        <w:rPr>
          <w:rFonts w:ascii="Arial" w:hAnsi="Arial" w:cs="Arial"/>
          <w:b/>
          <w:bCs/>
          <w:spacing w:val="-3"/>
          <w:sz w:val="32"/>
          <w:szCs w:val="32"/>
          <w:lang w:val="es-EC"/>
        </w:rPr>
        <w:t xml:space="preserve">SECCIÓN </w:t>
      </w:r>
      <w:r>
        <w:rPr>
          <w:rFonts w:ascii="Arial" w:hAnsi="Arial" w:cs="Arial"/>
          <w:b/>
          <w:bCs/>
          <w:spacing w:val="-3"/>
          <w:sz w:val="32"/>
          <w:szCs w:val="32"/>
          <w:lang w:val="es-EC"/>
        </w:rPr>
        <w:t>8</w:t>
      </w:r>
    </w:p>
    <w:p w:rsidR="007C1189" w:rsidRPr="00E6578E" w:rsidRDefault="007C1189" w:rsidP="007C1189">
      <w:pPr>
        <w:tabs>
          <w:tab w:val="center" w:pos="4011"/>
        </w:tabs>
        <w:suppressAutoHyphens/>
        <w:jc w:val="center"/>
        <w:rPr>
          <w:rFonts w:ascii="Arial" w:hAnsi="Arial" w:cs="Arial"/>
          <w:spacing w:val="-3"/>
          <w:sz w:val="20"/>
          <w:szCs w:val="20"/>
          <w:lang w:val="es-EC"/>
        </w:rPr>
      </w:pPr>
      <w:r>
        <w:rPr>
          <w:rFonts w:ascii="Arial" w:hAnsi="Arial" w:cs="Arial"/>
          <w:b/>
          <w:bCs/>
          <w:spacing w:val="-3"/>
          <w:lang w:val="es-EC"/>
        </w:rPr>
        <w:t>EQUIPO MINIMO</w:t>
      </w:r>
    </w:p>
    <w:p w:rsidR="007C1189" w:rsidRDefault="007C1189">
      <w:pPr>
        <w:suppressAutoHyphens/>
        <w:jc w:val="both"/>
        <w:rPr>
          <w:rFonts w:ascii="Arial" w:hAnsi="Arial" w:cs="Arial"/>
          <w:spacing w:val="-3"/>
          <w:sz w:val="20"/>
          <w:szCs w:val="20"/>
          <w:lang w:val="es-ES_tradnl"/>
        </w:rPr>
      </w:pPr>
    </w:p>
    <w:p w:rsidR="007C1189" w:rsidRDefault="007C1189">
      <w:pPr>
        <w:suppressAutoHyphens/>
        <w:jc w:val="both"/>
        <w:rPr>
          <w:rFonts w:ascii="Arial" w:hAnsi="Arial" w:cs="Arial"/>
          <w:spacing w:val="-3"/>
          <w:sz w:val="20"/>
          <w:szCs w:val="20"/>
          <w:lang w:val="es-ES_tradnl"/>
        </w:rPr>
      </w:pPr>
    </w:p>
    <w:p w:rsidR="007C1189" w:rsidRDefault="007C1189">
      <w:pPr>
        <w:suppressAutoHyphens/>
        <w:jc w:val="both"/>
        <w:rPr>
          <w:rFonts w:ascii="Arial" w:hAnsi="Arial" w:cs="Arial"/>
          <w:spacing w:val="-3"/>
          <w:sz w:val="20"/>
          <w:szCs w:val="20"/>
          <w:lang w:val="es-ES_tradnl"/>
        </w:rPr>
      </w:pPr>
    </w:p>
    <w:p w:rsidR="007C1189" w:rsidRPr="00E6578E" w:rsidRDefault="007C1189">
      <w:pPr>
        <w:suppressAutoHyphens/>
        <w:jc w:val="both"/>
        <w:rPr>
          <w:rFonts w:ascii="Arial" w:hAnsi="Arial" w:cs="Arial"/>
          <w:spacing w:val="-3"/>
          <w:sz w:val="20"/>
          <w:szCs w:val="20"/>
          <w:lang w:val="es-ES_tradnl"/>
        </w:rPr>
      </w:pPr>
    </w:p>
    <w:p w:rsidR="006A6EBA" w:rsidRPr="00E6578E" w:rsidRDefault="006A6EBA">
      <w:pPr>
        <w:suppressAutoHyphens/>
        <w:jc w:val="both"/>
        <w:rPr>
          <w:rFonts w:ascii="Arial" w:hAnsi="Arial" w:cs="Arial"/>
          <w:spacing w:val="-3"/>
          <w:sz w:val="20"/>
          <w:szCs w:val="20"/>
          <w:lang w:val="es-ES_tradnl"/>
        </w:rPr>
      </w:pPr>
    </w:p>
    <w:p w:rsidR="006A6EBA" w:rsidRPr="00E6578E" w:rsidRDefault="006A6EBA">
      <w:pPr>
        <w:suppressAutoHyphens/>
        <w:jc w:val="both"/>
        <w:rPr>
          <w:rFonts w:ascii="Arial" w:hAnsi="Arial" w:cs="Arial"/>
          <w:spacing w:val="-3"/>
          <w:sz w:val="22"/>
          <w:szCs w:val="22"/>
          <w:lang w:val="es-ES_tradnl"/>
        </w:rPr>
      </w:pPr>
      <w:r w:rsidRPr="00E6578E">
        <w:rPr>
          <w:rFonts w:ascii="Arial" w:hAnsi="Arial" w:cs="Arial"/>
          <w:b/>
          <w:bCs/>
          <w:spacing w:val="-3"/>
          <w:sz w:val="22"/>
          <w:szCs w:val="22"/>
          <w:lang w:val="es-ES_tradnl"/>
        </w:rPr>
        <w:t>8.1.- LISTA DE EQUIPO M</w:t>
      </w:r>
      <w:r w:rsidR="00A251CA" w:rsidRPr="00E6578E">
        <w:rPr>
          <w:rFonts w:ascii="Arial" w:hAnsi="Arial" w:cs="Arial"/>
          <w:b/>
          <w:bCs/>
          <w:spacing w:val="-3"/>
          <w:sz w:val="22"/>
          <w:szCs w:val="22"/>
          <w:lang w:val="es-ES_tradnl"/>
        </w:rPr>
        <w:t>Í</w:t>
      </w:r>
      <w:r w:rsidRPr="00E6578E">
        <w:rPr>
          <w:rFonts w:ascii="Arial" w:hAnsi="Arial" w:cs="Arial"/>
          <w:b/>
          <w:bCs/>
          <w:spacing w:val="-3"/>
          <w:sz w:val="22"/>
          <w:szCs w:val="22"/>
          <w:lang w:val="es-ES_tradnl"/>
        </w:rPr>
        <w:t>NIMO</w:t>
      </w:r>
    </w:p>
    <w:p w:rsidR="006A6EBA" w:rsidRPr="00E6578E" w:rsidRDefault="006A6EBA">
      <w:pPr>
        <w:suppressAutoHyphens/>
        <w:jc w:val="both"/>
        <w:rPr>
          <w:rFonts w:ascii="Arial" w:hAnsi="Arial" w:cs="Arial"/>
          <w:spacing w:val="-3"/>
          <w:sz w:val="22"/>
          <w:szCs w:val="22"/>
          <w:lang w:val="es-ES_tradnl"/>
        </w:rPr>
      </w:pPr>
    </w:p>
    <w:p w:rsidR="00A251CA" w:rsidRPr="00E6578E" w:rsidRDefault="00A251CA" w:rsidP="00A251CA">
      <w:pPr>
        <w:suppressAutoHyphens/>
        <w:jc w:val="both"/>
        <w:rPr>
          <w:rFonts w:ascii="Arial" w:hAnsi="Arial" w:cs="Arial"/>
          <w:spacing w:val="-3"/>
          <w:sz w:val="22"/>
          <w:szCs w:val="22"/>
          <w:lang w:val="es-ES_tradnl"/>
        </w:rPr>
      </w:pPr>
      <w:r w:rsidRPr="00E6578E">
        <w:rPr>
          <w:rFonts w:ascii="Arial" w:hAnsi="Arial" w:cs="Arial"/>
          <w:spacing w:val="-3"/>
          <w:sz w:val="22"/>
          <w:szCs w:val="22"/>
          <w:lang w:val="es-ES_tradnl"/>
        </w:rPr>
        <w:t xml:space="preserve">El contratista deberá contar con el siguiente equipo mínimo para la construcción de la obra: </w:t>
      </w:r>
    </w:p>
    <w:p w:rsidR="00A251CA" w:rsidRPr="00E6578E" w:rsidRDefault="00A251CA" w:rsidP="00A251CA">
      <w:pPr>
        <w:suppressAutoHyphens/>
        <w:jc w:val="both"/>
        <w:rPr>
          <w:rFonts w:ascii="Arial" w:hAnsi="Arial" w:cs="Arial"/>
          <w:spacing w:val="-3"/>
          <w:sz w:val="22"/>
          <w:szCs w:val="22"/>
          <w:lang w:val="es-ES_tradnl"/>
        </w:rPr>
      </w:pPr>
    </w:p>
    <w:p w:rsidR="0059389E" w:rsidRPr="0059389E" w:rsidRDefault="0059389E" w:rsidP="0059389E">
      <w:pPr>
        <w:suppressAutoHyphens/>
        <w:jc w:val="both"/>
        <w:rPr>
          <w:rFonts w:ascii="Arial" w:hAnsi="Arial" w:cs="Arial"/>
          <w:spacing w:val="-3"/>
          <w:sz w:val="22"/>
          <w:szCs w:val="22"/>
          <w:lang w:val="es-ES_tradnl"/>
        </w:rPr>
      </w:pPr>
      <w:r w:rsidRPr="0059389E">
        <w:rPr>
          <w:rFonts w:ascii="Arial" w:hAnsi="Arial" w:cs="Arial"/>
          <w:spacing w:val="-3"/>
          <w:sz w:val="22"/>
          <w:szCs w:val="22"/>
          <w:lang w:val="es-ES_tradnl"/>
        </w:rPr>
        <w:t>- Retroexcavadora.</w:t>
      </w:r>
    </w:p>
    <w:p w:rsidR="0059389E" w:rsidRPr="0059389E" w:rsidRDefault="0059389E" w:rsidP="0059389E">
      <w:pPr>
        <w:suppressAutoHyphens/>
        <w:jc w:val="both"/>
        <w:rPr>
          <w:rFonts w:ascii="Arial" w:hAnsi="Arial" w:cs="Arial"/>
          <w:spacing w:val="-3"/>
          <w:sz w:val="22"/>
          <w:szCs w:val="22"/>
          <w:lang w:val="es-ES_tradnl"/>
        </w:rPr>
      </w:pPr>
      <w:r w:rsidRPr="0059389E">
        <w:rPr>
          <w:rFonts w:ascii="Arial" w:hAnsi="Arial" w:cs="Arial"/>
          <w:spacing w:val="-3"/>
          <w:sz w:val="22"/>
          <w:szCs w:val="22"/>
          <w:lang w:val="es-ES_tradnl"/>
        </w:rPr>
        <w:t>- 2 compactadores mecánicos.</w:t>
      </w:r>
    </w:p>
    <w:p w:rsidR="0059389E" w:rsidRPr="0059389E" w:rsidRDefault="0059389E" w:rsidP="0059389E">
      <w:pPr>
        <w:suppressAutoHyphens/>
        <w:jc w:val="both"/>
        <w:rPr>
          <w:rFonts w:ascii="Arial" w:hAnsi="Arial" w:cs="Arial"/>
          <w:spacing w:val="-3"/>
          <w:sz w:val="22"/>
          <w:szCs w:val="22"/>
          <w:lang w:val="es-ES_tradnl"/>
        </w:rPr>
      </w:pPr>
      <w:r w:rsidRPr="0059389E">
        <w:rPr>
          <w:rFonts w:ascii="Arial" w:hAnsi="Arial" w:cs="Arial"/>
          <w:spacing w:val="-3"/>
          <w:sz w:val="22"/>
          <w:szCs w:val="22"/>
          <w:lang w:val="es-ES_tradnl"/>
        </w:rPr>
        <w:t>- Volquete.</w:t>
      </w:r>
    </w:p>
    <w:p w:rsidR="0009021B" w:rsidRDefault="0059389E" w:rsidP="0059389E">
      <w:pPr>
        <w:suppressAutoHyphens/>
        <w:jc w:val="both"/>
        <w:rPr>
          <w:rFonts w:ascii="Arial" w:hAnsi="Arial" w:cs="Arial"/>
          <w:spacing w:val="-3"/>
          <w:sz w:val="22"/>
          <w:szCs w:val="22"/>
          <w:lang w:val="es-ES_tradnl"/>
        </w:rPr>
      </w:pPr>
      <w:r w:rsidRPr="0059389E">
        <w:rPr>
          <w:rFonts w:ascii="Arial" w:hAnsi="Arial" w:cs="Arial"/>
          <w:spacing w:val="-3"/>
          <w:sz w:val="22"/>
          <w:szCs w:val="22"/>
          <w:lang w:val="es-ES_tradnl"/>
        </w:rPr>
        <w:t>- Concretera.</w:t>
      </w:r>
    </w:p>
    <w:p w:rsidR="0059389E" w:rsidRDefault="0059389E" w:rsidP="0059389E">
      <w:pPr>
        <w:suppressAutoHyphens/>
        <w:jc w:val="both"/>
        <w:rPr>
          <w:rFonts w:ascii="Arial" w:hAnsi="Arial" w:cs="Arial"/>
          <w:spacing w:val="-3"/>
          <w:sz w:val="22"/>
          <w:szCs w:val="22"/>
          <w:lang w:val="es-ES_tradnl"/>
        </w:rPr>
      </w:pPr>
      <w:r>
        <w:rPr>
          <w:rFonts w:ascii="Arial" w:hAnsi="Arial" w:cs="Arial"/>
          <w:spacing w:val="-3"/>
          <w:sz w:val="22"/>
          <w:szCs w:val="22"/>
          <w:lang w:val="es-ES_tradnl"/>
        </w:rPr>
        <w:t>- Cortadora de asfalto.</w:t>
      </w:r>
    </w:p>
    <w:p w:rsidR="0059389E" w:rsidRPr="00E6578E" w:rsidRDefault="0059389E" w:rsidP="0059389E">
      <w:pPr>
        <w:suppressAutoHyphens/>
        <w:jc w:val="both"/>
        <w:rPr>
          <w:rFonts w:ascii="Arial" w:hAnsi="Arial" w:cs="Arial"/>
          <w:spacing w:val="-3"/>
          <w:sz w:val="22"/>
          <w:szCs w:val="22"/>
          <w:lang w:val="es-ES_tradnl"/>
        </w:rPr>
      </w:pPr>
    </w:p>
    <w:p w:rsidR="00A251CA" w:rsidRPr="00E6578E" w:rsidRDefault="00A251CA" w:rsidP="00A251CA">
      <w:pPr>
        <w:suppressAutoHyphens/>
        <w:jc w:val="both"/>
        <w:rPr>
          <w:rFonts w:ascii="Arial" w:hAnsi="Arial" w:cs="Arial"/>
          <w:spacing w:val="-3"/>
          <w:sz w:val="22"/>
          <w:szCs w:val="22"/>
          <w:lang w:val="es-ES_tradnl"/>
        </w:rPr>
      </w:pPr>
      <w:r w:rsidRPr="00E6578E">
        <w:rPr>
          <w:rFonts w:ascii="Arial" w:hAnsi="Arial" w:cs="Arial"/>
          <w:spacing w:val="-3"/>
          <w:sz w:val="22"/>
          <w:szCs w:val="22"/>
          <w:lang w:val="es-ES_tradnl"/>
        </w:rPr>
        <w:t>Se deberá presentar el título de propiedad, matrícula o certificado de compromiso de alquiler del equipo anteriormente descrito, debidamente legalizado.</w:t>
      </w:r>
    </w:p>
    <w:p w:rsidR="00A251CA" w:rsidRPr="00E6578E" w:rsidRDefault="00A251CA">
      <w:pPr>
        <w:suppressAutoHyphens/>
        <w:jc w:val="both"/>
        <w:rPr>
          <w:rFonts w:ascii="Arial" w:hAnsi="Arial" w:cs="Arial"/>
          <w:spacing w:val="-3"/>
          <w:sz w:val="22"/>
          <w:szCs w:val="22"/>
          <w:lang w:val="es-ES_tradnl"/>
        </w:rPr>
      </w:pPr>
    </w:p>
    <w:p w:rsidR="006A6EBA" w:rsidRPr="00E6578E" w:rsidRDefault="0009021B">
      <w:pPr>
        <w:tabs>
          <w:tab w:val="left" w:pos="-720"/>
        </w:tabs>
        <w:suppressAutoHyphens/>
        <w:jc w:val="both"/>
        <w:rPr>
          <w:rFonts w:ascii="Arial" w:hAnsi="Arial" w:cs="Arial"/>
          <w:spacing w:val="-2"/>
          <w:sz w:val="22"/>
          <w:szCs w:val="22"/>
          <w:lang w:val="es-ES_tradnl"/>
        </w:rPr>
      </w:pPr>
      <w:r w:rsidRPr="00E6578E">
        <w:rPr>
          <w:rFonts w:ascii="Arial" w:hAnsi="Arial" w:cs="Arial"/>
          <w:b/>
          <w:bCs/>
          <w:spacing w:val="-3"/>
          <w:sz w:val="22"/>
          <w:szCs w:val="22"/>
          <w:lang w:val="es-ES_tradnl"/>
        </w:rPr>
        <w:t xml:space="preserve">8.1.- LISTA DE </w:t>
      </w:r>
      <w:r>
        <w:rPr>
          <w:rFonts w:ascii="Arial" w:hAnsi="Arial" w:cs="Arial"/>
          <w:b/>
          <w:bCs/>
          <w:spacing w:val="-3"/>
          <w:sz w:val="22"/>
          <w:szCs w:val="22"/>
          <w:lang w:val="es-ES_tradnl"/>
        </w:rPr>
        <w:t xml:space="preserve">PERSONAL </w:t>
      </w:r>
      <w:r w:rsidRPr="00E6578E">
        <w:rPr>
          <w:rFonts w:ascii="Arial" w:hAnsi="Arial" w:cs="Arial"/>
          <w:b/>
          <w:bCs/>
          <w:spacing w:val="-3"/>
          <w:sz w:val="22"/>
          <w:szCs w:val="22"/>
          <w:lang w:val="es-ES_tradnl"/>
        </w:rPr>
        <w:t>MÍNIMO</w:t>
      </w:r>
    </w:p>
    <w:p w:rsidR="006A6EBA" w:rsidRDefault="006A6EBA">
      <w:pPr>
        <w:tabs>
          <w:tab w:val="left" w:pos="-720"/>
        </w:tabs>
        <w:suppressAutoHyphens/>
        <w:jc w:val="both"/>
        <w:rPr>
          <w:rFonts w:ascii="Arial" w:hAnsi="Arial" w:cs="Arial"/>
          <w:spacing w:val="-2"/>
          <w:sz w:val="22"/>
          <w:szCs w:val="22"/>
          <w:lang w:val="es-ES_tradnl"/>
        </w:rPr>
      </w:pPr>
    </w:p>
    <w:p w:rsidR="0009021B" w:rsidRPr="00E6578E" w:rsidRDefault="0009021B" w:rsidP="0009021B">
      <w:pPr>
        <w:suppressAutoHyphens/>
        <w:jc w:val="both"/>
        <w:rPr>
          <w:rFonts w:ascii="Arial" w:hAnsi="Arial" w:cs="Arial"/>
          <w:spacing w:val="-3"/>
          <w:sz w:val="22"/>
          <w:szCs w:val="22"/>
          <w:lang w:val="es-ES_tradnl"/>
        </w:rPr>
      </w:pPr>
      <w:r w:rsidRPr="00E6578E">
        <w:rPr>
          <w:rFonts w:ascii="Arial" w:hAnsi="Arial" w:cs="Arial"/>
          <w:spacing w:val="-3"/>
          <w:sz w:val="22"/>
          <w:szCs w:val="22"/>
          <w:lang w:val="es-ES_tradnl"/>
        </w:rPr>
        <w:t xml:space="preserve">El contratista deberá contar con el siguiente </w:t>
      </w:r>
      <w:r>
        <w:rPr>
          <w:rFonts w:ascii="Arial" w:hAnsi="Arial" w:cs="Arial"/>
          <w:spacing w:val="-3"/>
          <w:sz w:val="22"/>
          <w:szCs w:val="22"/>
          <w:lang w:val="es-ES_tradnl"/>
        </w:rPr>
        <w:t>personal técnico</w:t>
      </w:r>
      <w:r w:rsidRPr="00E6578E">
        <w:rPr>
          <w:rFonts w:ascii="Arial" w:hAnsi="Arial" w:cs="Arial"/>
          <w:spacing w:val="-3"/>
          <w:sz w:val="22"/>
          <w:szCs w:val="22"/>
          <w:lang w:val="es-ES_tradnl"/>
        </w:rPr>
        <w:t xml:space="preserve"> mínimo para la construcción de la obra: </w:t>
      </w:r>
    </w:p>
    <w:p w:rsidR="0009021B" w:rsidRPr="00E6578E" w:rsidRDefault="0009021B" w:rsidP="0009021B">
      <w:pPr>
        <w:suppressAutoHyphens/>
        <w:jc w:val="both"/>
        <w:rPr>
          <w:rFonts w:ascii="Arial" w:hAnsi="Arial" w:cs="Arial"/>
          <w:spacing w:val="-3"/>
          <w:sz w:val="22"/>
          <w:szCs w:val="22"/>
          <w:lang w:val="es-ES_tradnl"/>
        </w:rPr>
      </w:pPr>
    </w:p>
    <w:p w:rsidR="00AA553D" w:rsidRPr="00AA553D" w:rsidRDefault="00AA553D" w:rsidP="00AA553D">
      <w:pPr>
        <w:tabs>
          <w:tab w:val="left" w:pos="-720"/>
        </w:tabs>
        <w:suppressAutoHyphens/>
        <w:jc w:val="both"/>
        <w:rPr>
          <w:rFonts w:ascii="Arial" w:hAnsi="Arial" w:cs="Arial"/>
          <w:spacing w:val="-3"/>
          <w:sz w:val="22"/>
          <w:szCs w:val="22"/>
          <w:lang w:val="es-ES_tradnl"/>
        </w:rPr>
      </w:pPr>
      <w:r w:rsidRPr="00AA553D">
        <w:rPr>
          <w:rFonts w:ascii="Arial" w:hAnsi="Arial" w:cs="Arial"/>
          <w:spacing w:val="-3"/>
          <w:sz w:val="22"/>
          <w:szCs w:val="22"/>
          <w:lang w:val="es-ES_tradnl"/>
        </w:rPr>
        <w:t>- Un residente de obra (Ingeniero civil) y/o el oferente directamente.</w:t>
      </w:r>
    </w:p>
    <w:p w:rsidR="00AA553D" w:rsidRPr="00AA553D" w:rsidRDefault="00AA553D" w:rsidP="00AA553D">
      <w:pPr>
        <w:tabs>
          <w:tab w:val="left" w:pos="-720"/>
        </w:tabs>
        <w:suppressAutoHyphens/>
        <w:jc w:val="both"/>
        <w:rPr>
          <w:rFonts w:ascii="Arial" w:hAnsi="Arial" w:cs="Arial"/>
          <w:spacing w:val="-3"/>
          <w:sz w:val="22"/>
          <w:szCs w:val="22"/>
          <w:lang w:val="es-ES_tradnl"/>
        </w:rPr>
      </w:pPr>
      <w:r w:rsidRPr="00AA553D">
        <w:rPr>
          <w:rFonts w:ascii="Arial" w:hAnsi="Arial" w:cs="Arial"/>
          <w:spacing w:val="-3"/>
          <w:sz w:val="22"/>
          <w:szCs w:val="22"/>
          <w:lang w:val="es-ES_tradnl"/>
        </w:rPr>
        <w:t>- Un plomero o gasfitero  con experiencia en este tipo de obras.</w:t>
      </w:r>
    </w:p>
    <w:p w:rsidR="00AA553D" w:rsidRPr="00AA553D" w:rsidRDefault="00AA553D" w:rsidP="00AA553D">
      <w:pPr>
        <w:tabs>
          <w:tab w:val="left" w:pos="-720"/>
        </w:tabs>
        <w:suppressAutoHyphens/>
        <w:jc w:val="both"/>
        <w:rPr>
          <w:rFonts w:ascii="Arial" w:hAnsi="Arial" w:cs="Arial"/>
          <w:spacing w:val="-3"/>
          <w:sz w:val="22"/>
          <w:szCs w:val="22"/>
          <w:lang w:val="es-ES_tradnl"/>
        </w:rPr>
      </w:pPr>
      <w:r w:rsidRPr="00AA553D">
        <w:rPr>
          <w:rFonts w:ascii="Arial" w:hAnsi="Arial" w:cs="Arial"/>
          <w:spacing w:val="-3"/>
          <w:sz w:val="22"/>
          <w:szCs w:val="22"/>
          <w:lang w:val="es-ES_tradnl"/>
        </w:rPr>
        <w:t>- Un albañil con experiencia en este tipo de obras.</w:t>
      </w:r>
    </w:p>
    <w:p w:rsidR="00AA553D" w:rsidRPr="00AA553D" w:rsidRDefault="00AA553D" w:rsidP="00AA553D">
      <w:pPr>
        <w:tabs>
          <w:tab w:val="left" w:pos="-720"/>
        </w:tabs>
        <w:suppressAutoHyphens/>
        <w:jc w:val="both"/>
        <w:rPr>
          <w:rFonts w:ascii="Arial" w:hAnsi="Arial" w:cs="Arial"/>
          <w:spacing w:val="-3"/>
          <w:sz w:val="22"/>
          <w:szCs w:val="22"/>
          <w:lang w:val="es-ES_tradnl"/>
        </w:rPr>
      </w:pPr>
      <w:r w:rsidRPr="00AA553D">
        <w:rPr>
          <w:rFonts w:ascii="Arial" w:hAnsi="Arial" w:cs="Arial"/>
          <w:spacing w:val="-3"/>
          <w:sz w:val="22"/>
          <w:szCs w:val="22"/>
          <w:lang w:val="es-ES_tradnl"/>
        </w:rPr>
        <w:t>- Cinco jornaleros.</w:t>
      </w:r>
    </w:p>
    <w:p w:rsidR="00AA553D" w:rsidRPr="00AA553D" w:rsidRDefault="00AA553D" w:rsidP="00AA553D">
      <w:pPr>
        <w:tabs>
          <w:tab w:val="left" w:pos="-720"/>
        </w:tabs>
        <w:suppressAutoHyphens/>
        <w:jc w:val="both"/>
        <w:rPr>
          <w:rFonts w:ascii="Arial" w:hAnsi="Arial" w:cs="Arial"/>
          <w:spacing w:val="-3"/>
          <w:sz w:val="22"/>
          <w:szCs w:val="22"/>
          <w:lang w:val="es-ES_tradnl"/>
        </w:rPr>
      </w:pPr>
    </w:p>
    <w:p w:rsidR="0009021B" w:rsidRDefault="00AA553D" w:rsidP="00AA553D">
      <w:pPr>
        <w:tabs>
          <w:tab w:val="left" w:pos="-720"/>
        </w:tabs>
        <w:suppressAutoHyphens/>
        <w:jc w:val="both"/>
        <w:rPr>
          <w:rFonts w:ascii="Arial" w:hAnsi="Arial" w:cs="Arial"/>
          <w:spacing w:val="-3"/>
          <w:sz w:val="22"/>
          <w:szCs w:val="22"/>
          <w:lang w:val="es-ES_tradnl"/>
        </w:rPr>
      </w:pPr>
      <w:r w:rsidRPr="00AA553D">
        <w:rPr>
          <w:rFonts w:ascii="Arial" w:hAnsi="Arial" w:cs="Arial"/>
          <w:spacing w:val="-3"/>
          <w:sz w:val="22"/>
          <w:szCs w:val="22"/>
          <w:lang w:val="es-ES_tradnl"/>
        </w:rPr>
        <w:t>Se deberá incluir en la oferta una carta de compromiso del residente de obra y el título profesional o copia certificada</w:t>
      </w:r>
      <w:r>
        <w:rPr>
          <w:rFonts w:ascii="Arial" w:hAnsi="Arial" w:cs="Arial"/>
          <w:spacing w:val="-3"/>
          <w:sz w:val="22"/>
          <w:szCs w:val="22"/>
          <w:lang w:val="es-ES_tradnl"/>
        </w:rPr>
        <w:t>.</w:t>
      </w:r>
    </w:p>
    <w:p w:rsidR="0009021B" w:rsidRDefault="0009021B">
      <w:pPr>
        <w:widowControl/>
        <w:overflowPunct/>
        <w:autoSpaceDE/>
        <w:autoSpaceDN/>
        <w:adjustRightInd/>
        <w:textAlignment w:val="auto"/>
        <w:rPr>
          <w:rFonts w:ascii="Arial" w:hAnsi="Arial" w:cs="Arial"/>
          <w:spacing w:val="-3"/>
          <w:sz w:val="22"/>
          <w:szCs w:val="22"/>
          <w:lang w:val="es-ES_tradnl"/>
        </w:rPr>
      </w:pPr>
      <w:r>
        <w:rPr>
          <w:rFonts w:ascii="Arial" w:hAnsi="Arial" w:cs="Arial"/>
          <w:spacing w:val="-3"/>
          <w:sz w:val="22"/>
          <w:szCs w:val="22"/>
          <w:lang w:val="es-ES_tradnl"/>
        </w:rPr>
        <w:br w:type="page"/>
      </w:r>
    </w:p>
    <w:p w:rsidR="0009021B" w:rsidRDefault="0009021B" w:rsidP="0009021B">
      <w:pPr>
        <w:tabs>
          <w:tab w:val="left" w:pos="-720"/>
        </w:tabs>
        <w:suppressAutoHyphens/>
        <w:jc w:val="both"/>
        <w:rPr>
          <w:rFonts w:ascii="Arial" w:hAnsi="Arial" w:cs="Arial"/>
          <w:spacing w:val="-2"/>
          <w:sz w:val="22"/>
          <w:szCs w:val="22"/>
          <w:lang w:val="es-ES_tradnl"/>
        </w:rPr>
      </w:pPr>
    </w:p>
    <w:p w:rsidR="0009021B" w:rsidRPr="00E6578E" w:rsidRDefault="0009021B">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vanish/>
          <w:spacing w:val="-3"/>
          <w:sz w:val="22"/>
          <w:szCs w:val="22"/>
          <w:lang w:val="es-ES_tradnl"/>
        </w:rPr>
      </w:pPr>
    </w:p>
    <w:p w:rsidR="007C1189" w:rsidRPr="007831B8" w:rsidRDefault="007C1189" w:rsidP="007C1189">
      <w:pPr>
        <w:tabs>
          <w:tab w:val="center" w:pos="4011"/>
        </w:tabs>
        <w:suppressAutoHyphens/>
        <w:jc w:val="center"/>
        <w:rPr>
          <w:rFonts w:ascii="Arial" w:hAnsi="Arial" w:cs="Arial"/>
          <w:spacing w:val="-3"/>
          <w:sz w:val="32"/>
          <w:szCs w:val="32"/>
          <w:lang w:val="es-EC"/>
        </w:rPr>
      </w:pPr>
      <w:r w:rsidRPr="007831B8">
        <w:rPr>
          <w:rFonts w:ascii="Arial" w:hAnsi="Arial" w:cs="Arial"/>
          <w:b/>
          <w:bCs/>
          <w:spacing w:val="-3"/>
          <w:sz w:val="32"/>
          <w:szCs w:val="32"/>
          <w:lang w:val="es-EC"/>
        </w:rPr>
        <w:t xml:space="preserve">SECCIÓN </w:t>
      </w:r>
      <w:r>
        <w:rPr>
          <w:rFonts w:ascii="Arial" w:hAnsi="Arial" w:cs="Arial"/>
          <w:b/>
          <w:bCs/>
          <w:spacing w:val="-3"/>
          <w:sz w:val="32"/>
          <w:szCs w:val="32"/>
          <w:lang w:val="es-EC"/>
        </w:rPr>
        <w:t>9</w:t>
      </w:r>
    </w:p>
    <w:p w:rsidR="007C1189" w:rsidRDefault="007C1189" w:rsidP="007C1189">
      <w:pPr>
        <w:tabs>
          <w:tab w:val="center" w:pos="4011"/>
        </w:tabs>
        <w:suppressAutoHyphens/>
        <w:jc w:val="center"/>
        <w:rPr>
          <w:rFonts w:ascii="Arial" w:hAnsi="Arial" w:cs="Arial"/>
          <w:b/>
          <w:bCs/>
          <w:spacing w:val="-3"/>
          <w:lang w:val="es-EC"/>
        </w:rPr>
      </w:pPr>
      <w:r w:rsidRPr="00E6578E">
        <w:rPr>
          <w:rFonts w:ascii="Arial" w:hAnsi="Arial" w:cs="Arial"/>
          <w:b/>
          <w:bCs/>
          <w:spacing w:val="-3"/>
          <w:lang w:val="es-EC"/>
        </w:rPr>
        <w:t>P</w:t>
      </w:r>
      <w:r>
        <w:rPr>
          <w:rFonts w:ascii="Arial" w:hAnsi="Arial" w:cs="Arial"/>
          <w:b/>
          <w:bCs/>
          <w:spacing w:val="-3"/>
          <w:lang w:val="es-EC"/>
        </w:rPr>
        <w:t>RINCIPIOS Y CRITERIOS PARA LA</w:t>
      </w:r>
    </w:p>
    <w:p w:rsidR="007C1189" w:rsidRPr="00E6578E" w:rsidRDefault="007C1189" w:rsidP="007C1189">
      <w:pPr>
        <w:tabs>
          <w:tab w:val="center" w:pos="4011"/>
        </w:tabs>
        <w:suppressAutoHyphens/>
        <w:jc w:val="center"/>
        <w:rPr>
          <w:rFonts w:ascii="Arial" w:hAnsi="Arial" w:cs="Arial"/>
          <w:spacing w:val="-3"/>
          <w:sz w:val="20"/>
          <w:szCs w:val="20"/>
          <w:lang w:val="es-EC"/>
        </w:rPr>
      </w:pPr>
      <w:r>
        <w:rPr>
          <w:rFonts w:ascii="Arial" w:hAnsi="Arial" w:cs="Arial"/>
          <w:b/>
          <w:bCs/>
          <w:spacing w:val="-3"/>
          <w:lang w:val="es-EC"/>
        </w:rPr>
        <w:t>VALORIZACIÓN DE LAS PROPUESTAS</w:t>
      </w:r>
    </w:p>
    <w:p w:rsidR="006A6EBA" w:rsidRPr="00E6578E" w:rsidRDefault="006A6EBA">
      <w:pPr>
        <w:tabs>
          <w:tab w:val="center" w:pos="1985"/>
        </w:tabs>
        <w:suppressAutoHyphens/>
        <w:jc w:val="both"/>
        <w:rPr>
          <w:rFonts w:ascii="Arial" w:hAnsi="Arial" w:cs="Arial"/>
          <w:b/>
          <w:bCs/>
          <w:spacing w:val="-2"/>
          <w:sz w:val="22"/>
          <w:szCs w:val="22"/>
          <w:lang w:val="es-ES_tradnl"/>
        </w:rPr>
      </w:pPr>
    </w:p>
    <w:p w:rsidR="006A6EBA" w:rsidRPr="00E6578E" w:rsidRDefault="006A6EBA">
      <w:pPr>
        <w:tabs>
          <w:tab w:val="center" w:pos="1985"/>
        </w:tabs>
        <w:suppressAutoHyphens/>
        <w:jc w:val="both"/>
        <w:rPr>
          <w:rFonts w:ascii="Arial" w:hAnsi="Arial" w:cs="Arial"/>
          <w:b/>
          <w:bCs/>
          <w:spacing w:val="-2"/>
          <w:sz w:val="22"/>
          <w:szCs w:val="22"/>
          <w:lang w:val="es-ES_tradnl"/>
        </w:rPr>
      </w:pPr>
    </w:p>
    <w:p w:rsidR="006A6EBA" w:rsidRPr="00E6578E" w:rsidRDefault="006A6EBA" w:rsidP="00A251CA">
      <w:pPr>
        <w:pStyle w:val="Ttulo1"/>
        <w:jc w:val="center"/>
        <w:rPr>
          <w:rFonts w:ascii="Arial" w:hAnsi="Arial" w:cs="Arial"/>
        </w:rPr>
      </w:pPr>
      <w:r w:rsidRPr="00E6578E">
        <w:rPr>
          <w:rFonts w:ascii="Arial" w:hAnsi="Arial" w:cs="Arial"/>
        </w:rPr>
        <w:t>CAPITULO 1</w:t>
      </w:r>
    </w:p>
    <w:p w:rsidR="006A6EBA" w:rsidRPr="00E6578E" w:rsidRDefault="00A251CA" w:rsidP="00A251CA">
      <w:pPr>
        <w:tabs>
          <w:tab w:val="center" w:pos="1985"/>
        </w:tabs>
        <w:suppressAutoHyphens/>
        <w:jc w:val="center"/>
        <w:rPr>
          <w:rFonts w:ascii="Arial" w:hAnsi="Arial" w:cs="Arial"/>
          <w:spacing w:val="-2"/>
          <w:sz w:val="22"/>
          <w:szCs w:val="22"/>
          <w:lang w:val="es-ES_tradnl"/>
        </w:rPr>
      </w:pPr>
      <w:r w:rsidRPr="00E6578E">
        <w:rPr>
          <w:rFonts w:ascii="Arial" w:hAnsi="Arial" w:cs="Arial"/>
          <w:b/>
          <w:bCs/>
          <w:spacing w:val="-2"/>
          <w:sz w:val="22"/>
          <w:szCs w:val="22"/>
          <w:lang w:val="es-ES_tradnl"/>
        </w:rPr>
        <w:t>EVALUACIÓ</w:t>
      </w:r>
      <w:r w:rsidR="006A6EBA" w:rsidRPr="00E6578E">
        <w:rPr>
          <w:rFonts w:ascii="Arial" w:hAnsi="Arial" w:cs="Arial"/>
          <w:b/>
          <w:bCs/>
          <w:spacing w:val="-2"/>
          <w:sz w:val="22"/>
          <w:szCs w:val="22"/>
          <w:lang w:val="es-ES_tradnl"/>
        </w:rPr>
        <w:t>N</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 w:val="left" w:pos="0"/>
        </w:tabs>
        <w:suppressAutoHyphens/>
        <w:ind w:left="720" w:hanging="720"/>
        <w:jc w:val="both"/>
        <w:rPr>
          <w:rFonts w:ascii="Arial" w:hAnsi="Arial" w:cs="Arial"/>
          <w:b/>
          <w:bCs/>
          <w:spacing w:val="-2"/>
          <w:sz w:val="22"/>
          <w:szCs w:val="22"/>
          <w:lang w:val="es-ES_tradnl"/>
        </w:rPr>
      </w:pPr>
      <w:r w:rsidRPr="00E6578E">
        <w:rPr>
          <w:rFonts w:ascii="Arial" w:hAnsi="Arial" w:cs="Arial"/>
          <w:b/>
          <w:bCs/>
          <w:spacing w:val="-2"/>
          <w:sz w:val="22"/>
          <w:szCs w:val="22"/>
          <w:lang w:val="es-ES_tradnl"/>
        </w:rPr>
        <w:t>1.1.-</w:t>
      </w:r>
      <w:r w:rsidRPr="00E6578E">
        <w:rPr>
          <w:rFonts w:ascii="Arial" w:hAnsi="Arial" w:cs="Arial"/>
          <w:b/>
          <w:bCs/>
          <w:spacing w:val="-2"/>
          <w:sz w:val="22"/>
          <w:szCs w:val="22"/>
          <w:lang w:val="es-ES_tradnl"/>
        </w:rPr>
        <w:tab/>
        <w:t>AN</w:t>
      </w:r>
      <w:r w:rsidR="00A251CA" w:rsidRPr="00E6578E">
        <w:rPr>
          <w:rFonts w:ascii="Arial" w:hAnsi="Arial" w:cs="Arial"/>
          <w:b/>
          <w:bCs/>
          <w:spacing w:val="-2"/>
          <w:sz w:val="22"/>
          <w:szCs w:val="22"/>
          <w:lang w:val="es-ES_tradnl"/>
        </w:rPr>
        <w:t>Á</w:t>
      </w:r>
      <w:r w:rsidRPr="00E6578E">
        <w:rPr>
          <w:rFonts w:ascii="Arial" w:hAnsi="Arial" w:cs="Arial"/>
          <w:b/>
          <w:bCs/>
          <w:spacing w:val="-2"/>
          <w:sz w:val="22"/>
          <w:szCs w:val="22"/>
          <w:lang w:val="es-ES_tradnl"/>
        </w:rPr>
        <w:t>LISI</w:t>
      </w:r>
      <w:r w:rsidR="00A251CA" w:rsidRPr="00E6578E">
        <w:rPr>
          <w:rFonts w:ascii="Arial" w:hAnsi="Arial" w:cs="Arial"/>
          <w:b/>
          <w:bCs/>
          <w:spacing w:val="-2"/>
          <w:sz w:val="22"/>
          <w:szCs w:val="22"/>
          <w:lang w:val="es-ES_tradnl"/>
        </w:rPr>
        <w:t>S DE LOS DOCUMENTOS LEGALES Y TÉ</w:t>
      </w:r>
      <w:r w:rsidRPr="00E6578E">
        <w:rPr>
          <w:rFonts w:ascii="Arial" w:hAnsi="Arial" w:cs="Arial"/>
          <w:b/>
          <w:bCs/>
          <w:spacing w:val="-2"/>
          <w:sz w:val="22"/>
          <w:szCs w:val="22"/>
          <w:lang w:val="es-ES_tradnl"/>
        </w:rPr>
        <w:t>CNICOS</w:t>
      </w:r>
    </w:p>
    <w:p w:rsidR="006A6EBA" w:rsidRPr="00E6578E" w:rsidRDefault="006A6EBA">
      <w:pPr>
        <w:tabs>
          <w:tab w:val="left" w:pos="-720"/>
        </w:tabs>
        <w:suppressAutoHyphens/>
        <w:jc w:val="both"/>
        <w:rPr>
          <w:rFonts w:ascii="Arial" w:hAnsi="Arial" w:cs="Arial"/>
          <w:b/>
          <w:bCs/>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1.1.1.- General:</w:t>
      </w:r>
      <w:r w:rsidRPr="00E6578E">
        <w:rPr>
          <w:rFonts w:ascii="Arial" w:hAnsi="Arial" w:cs="Arial"/>
          <w:spacing w:val="-2"/>
          <w:sz w:val="22"/>
          <w:szCs w:val="22"/>
          <w:lang w:val="es-ES_tradnl"/>
        </w:rPr>
        <w:t xml:space="preserve"> La evaluación de las propuestas se encaminará a proporcionar una información imparcial sobre si una oferta debe ser rechazada y cual de ellas es la más conveniente a los intereses nacionales y de la institución. Se establecen para ello dos tipos de criterios; los primeros son los requisitos cuyo cumplimiento habilitan la propuesta presentada, y los siguientes, aquellos que la valoran, a fin de facilitar la selección final del adjudicatario.</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A251C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La</w:t>
      </w:r>
      <w:r w:rsidR="006A6EBA" w:rsidRPr="00E6578E">
        <w:rPr>
          <w:rFonts w:ascii="Arial" w:hAnsi="Arial" w:cs="Arial"/>
          <w:spacing w:val="-2"/>
          <w:sz w:val="22"/>
          <w:szCs w:val="22"/>
          <w:lang w:val="es-ES_tradnl"/>
        </w:rPr>
        <w:t xml:space="preserve"> evaluación </w:t>
      </w:r>
      <w:r w:rsidRPr="00E6578E">
        <w:rPr>
          <w:rFonts w:ascii="Arial" w:hAnsi="Arial" w:cs="Arial"/>
          <w:spacing w:val="-2"/>
          <w:sz w:val="22"/>
          <w:szCs w:val="22"/>
          <w:lang w:val="es-ES_tradnl"/>
        </w:rPr>
        <w:t>s</w:t>
      </w:r>
      <w:r w:rsidR="006A6EBA" w:rsidRPr="00E6578E">
        <w:rPr>
          <w:rFonts w:ascii="Arial" w:hAnsi="Arial" w:cs="Arial"/>
          <w:spacing w:val="-2"/>
          <w:sz w:val="22"/>
          <w:szCs w:val="22"/>
          <w:lang w:val="es-ES_tradnl"/>
        </w:rPr>
        <w:t>e basar</w:t>
      </w:r>
      <w:r w:rsidRPr="00E6578E">
        <w:rPr>
          <w:rFonts w:ascii="Arial" w:hAnsi="Arial" w:cs="Arial"/>
          <w:spacing w:val="-2"/>
          <w:sz w:val="22"/>
          <w:szCs w:val="22"/>
          <w:lang w:val="es-ES_tradnl"/>
        </w:rPr>
        <w:t>á</w:t>
      </w:r>
      <w:r w:rsidR="006A6EBA" w:rsidRPr="00E6578E">
        <w:rPr>
          <w:rFonts w:ascii="Arial" w:hAnsi="Arial" w:cs="Arial"/>
          <w:spacing w:val="-2"/>
          <w:sz w:val="22"/>
          <w:szCs w:val="22"/>
          <w:lang w:val="es-ES_tradnl"/>
        </w:rPr>
        <w:t xml:space="preserve"> solamente en la información consignada en los documentos que la conforman, y de acuerdo únicamente a lo solicitado en los documentos precontractuales, sin considerar ningún factor extraño a las propuestas, pudiendo verificar la información, recurriendo a las fuentes. Quienes conforman </w:t>
      </w:r>
      <w:r w:rsidR="00D007B9">
        <w:rPr>
          <w:rFonts w:ascii="Arial" w:hAnsi="Arial" w:cs="Arial"/>
          <w:spacing w:val="-2"/>
          <w:sz w:val="22"/>
          <w:szCs w:val="22"/>
          <w:lang w:val="es-ES_tradnl"/>
        </w:rPr>
        <w:t>la Comisión Técnica</w:t>
      </w:r>
      <w:r w:rsidR="006A6EBA" w:rsidRPr="00E6578E">
        <w:rPr>
          <w:rFonts w:ascii="Arial" w:hAnsi="Arial" w:cs="Arial"/>
          <w:spacing w:val="-2"/>
          <w:sz w:val="22"/>
          <w:szCs w:val="22"/>
          <w:lang w:val="es-ES_tradnl"/>
        </w:rPr>
        <w:t xml:space="preserve"> o la Comisión evaluadora t</w:t>
      </w:r>
      <w:r w:rsidRPr="00E6578E">
        <w:rPr>
          <w:rFonts w:ascii="Arial" w:hAnsi="Arial" w:cs="Arial"/>
          <w:spacing w:val="-2"/>
          <w:sz w:val="22"/>
          <w:szCs w:val="22"/>
          <w:lang w:val="es-ES_tradnl"/>
        </w:rPr>
        <w:t>endrán</w:t>
      </w:r>
      <w:r w:rsidR="006A6EBA" w:rsidRPr="00E6578E">
        <w:rPr>
          <w:rFonts w:ascii="Arial" w:hAnsi="Arial" w:cs="Arial"/>
          <w:spacing w:val="-2"/>
          <w:sz w:val="22"/>
          <w:szCs w:val="22"/>
          <w:lang w:val="es-ES_tradnl"/>
        </w:rPr>
        <w:t xml:space="preserve"> la obligación de informar y denunciar toda falsedad o adulteración de la información presentada en una oferta, que pueda ser de su conocimiento.</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1.1.2.- Integridad de la Propuesta:</w:t>
      </w:r>
      <w:r w:rsidRPr="00E6578E">
        <w:rPr>
          <w:rFonts w:ascii="Arial" w:hAnsi="Arial" w:cs="Arial"/>
          <w:spacing w:val="-2"/>
          <w:sz w:val="22"/>
          <w:szCs w:val="22"/>
          <w:lang w:val="es-ES_tradnl"/>
        </w:rPr>
        <w:t xml:space="preserve"> Quienes tengan a su cargo la evaluación de las propuestas, procederán a revisar cuidadosamente todos los documentos de las propuestas a fin de verificar su integridad. Como resultado del análisis se preparará el Cuadro Comparativo No. 1, cuyo modelo se presenta más adelante.</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1.1.3.- Capacidad Legal:</w:t>
      </w:r>
      <w:r w:rsidRPr="00E6578E">
        <w:rPr>
          <w:rFonts w:ascii="Arial" w:hAnsi="Arial" w:cs="Arial"/>
          <w:spacing w:val="-2"/>
          <w:sz w:val="22"/>
          <w:szCs w:val="22"/>
          <w:lang w:val="es-ES_tradnl"/>
        </w:rPr>
        <w:t xml:space="preserve"> Se evaluará la documentación presentada a fin de establecer si el oferente tiene capacidad legal para suscribir el contrato en caso de serle adjudicado; si su título profesional (de ser persona natural) o el objeto social de la firma (si fuere persona jurídica) sean compatibles con el proyecto a ejecutar y si cumple con las limitaciones establecidas en la convocatoria. Será de responsabilidad del participante el proporcionar toda la información que permita la correcta evaluación de este aspecto. Si por falta de ella se rechaza una propuesta, no habrá lugar a reclamo alguno. Los resultados del análisis se indicarán en el Cuadro Comparativo No. 2.</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1.1.4.- Capacidad Técnica y Económica:</w:t>
      </w:r>
      <w:r w:rsidRPr="00E6578E">
        <w:rPr>
          <w:rFonts w:ascii="Arial" w:hAnsi="Arial" w:cs="Arial"/>
          <w:spacing w:val="-2"/>
          <w:sz w:val="22"/>
          <w:szCs w:val="22"/>
          <w:lang w:val="es-ES_tradnl"/>
        </w:rPr>
        <w:t xml:space="preserve"> A continuación se analizará cada una de las ofertas para establecer si el proponente ha incluido el equipo mínimo establecido en la Sección 8 de estos Documentos Precontractuales. No se hará diferenciación entre equipos de propiedad del oferente, por arrendar o por adquirir, siempre que se demuestre documentadamente su disponibilidad. Y, respecto del personal técnico propuesto, se analizará su idoneidad profesional y experiencia. Tanto del personal, como del equipo solicitado, se analizará su grado de disponibilidad.</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 xml:space="preserve">Se analizará si el oferente presenta una oferta coherente, si con la metodología expuesta en el Formulario Nº 12 puede abordar la construcción de la obra, y, si se ha demostrado tener </w:t>
      </w:r>
      <w:r w:rsidRPr="00E6578E">
        <w:rPr>
          <w:rFonts w:ascii="Arial" w:hAnsi="Arial" w:cs="Arial"/>
          <w:spacing w:val="-2"/>
          <w:sz w:val="22"/>
          <w:szCs w:val="22"/>
          <w:lang w:val="es-ES_tradnl"/>
        </w:rPr>
        <w:lastRenderedPageBreak/>
        <w:t>experiencia en la ejecución de obras similares. La experiencia del proponente se analizará de conformidad con lo solicitado en las Instrucciones a los Oferentes, numeral 7.2.6.</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Finalmente, la capacidad económica del oferente se analizará en base a la información consignada en los formularios Nos. 3, 4 y anexos, siendo deseable que las ofertas cumplan los siguientes indicadores financieros:</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a) El Índice de Solvencia, que es igual al Activo Corriente dividido para el Pasivo Corriente, es recomendable que sea igual o mayor a 1.3;</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b) El Índice Estructural, calculado dividiendo el Patrimonio para el Activo Total, es recomendable que sea igual o mayor a 0.4; y,</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c) El Índice de Endeudamiento, que es el Pasivo Total dividido para el Patrimonio  es recomendable que no sea mayor a 1.5.</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El incumplimiento de alguno de los índices financieros antes señalados, no constituyen causa de rechazo o descalificación de una propuesta.</w:t>
      </w:r>
      <w:r w:rsidR="00795A2C">
        <w:rPr>
          <w:rFonts w:ascii="Arial" w:hAnsi="Arial" w:cs="Arial"/>
          <w:spacing w:val="-2"/>
          <w:sz w:val="22"/>
          <w:szCs w:val="22"/>
          <w:lang w:val="es-ES_tradnl"/>
        </w:rPr>
        <w:t xml:space="preserve"> Sin embargo, el no adjuntar la documentación de soporte requerida que certifique lo señalado en los cuadros de estados de situación financiera si será motivo de descalificación.</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 w:val="left" w:pos="0"/>
        </w:tabs>
        <w:suppressAutoHyphens/>
        <w:ind w:left="720" w:hanging="720"/>
        <w:jc w:val="both"/>
        <w:rPr>
          <w:rFonts w:ascii="Arial" w:hAnsi="Arial" w:cs="Arial"/>
          <w:spacing w:val="-2"/>
          <w:sz w:val="22"/>
          <w:szCs w:val="22"/>
          <w:lang w:val="es-ES_tradnl"/>
        </w:rPr>
      </w:pPr>
      <w:r w:rsidRPr="00E6578E">
        <w:rPr>
          <w:rFonts w:ascii="Arial" w:hAnsi="Arial" w:cs="Arial"/>
          <w:b/>
          <w:bCs/>
          <w:spacing w:val="-2"/>
          <w:sz w:val="22"/>
          <w:szCs w:val="22"/>
          <w:lang w:val="es-ES_tradnl"/>
        </w:rPr>
        <w:t>1.1.5.- Análisis de la Propuesta Económica:</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1.1.5.1.- Corrección de las Propuestas:</w:t>
      </w:r>
      <w:r w:rsidRPr="00E6578E">
        <w:rPr>
          <w:rFonts w:ascii="Arial" w:hAnsi="Arial" w:cs="Arial"/>
          <w:spacing w:val="-2"/>
          <w:sz w:val="22"/>
          <w:szCs w:val="22"/>
          <w:lang w:val="es-ES_tradnl"/>
        </w:rPr>
        <w:t xml:space="preserve"> Se examinará la oferta económica a fin de verificar que no contenga errores aritméticos, para lo cual se procederá como sigue:</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 xml:space="preserve">a) Si hay diferencia entre el precio unitario consignado en el Formulario No. </w:t>
      </w:r>
      <w:r w:rsidR="009A0607">
        <w:rPr>
          <w:rFonts w:ascii="Arial" w:hAnsi="Arial" w:cs="Arial"/>
          <w:spacing w:val="-2"/>
          <w:sz w:val="22"/>
          <w:szCs w:val="22"/>
          <w:lang w:val="es-ES_tradnl"/>
        </w:rPr>
        <w:t>3a</w:t>
      </w:r>
      <w:r w:rsidRPr="00E6578E">
        <w:rPr>
          <w:rFonts w:ascii="Arial" w:hAnsi="Arial" w:cs="Arial"/>
          <w:spacing w:val="-2"/>
          <w:sz w:val="22"/>
          <w:szCs w:val="22"/>
          <w:lang w:val="es-ES_tradnl"/>
        </w:rPr>
        <w:t xml:space="preserve"> y el obtenido en el análisis del Formulario No. </w:t>
      </w:r>
      <w:r w:rsidR="009A0607">
        <w:rPr>
          <w:rFonts w:ascii="Arial" w:hAnsi="Arial" w:cs="Arial"/>
          <w:spacing w:val="-2"/>
          <w:sz w:val="22"/>
          <w:szCs w:val="22"/>
          <w:lang w:val="es-ES_tradnl"/>
        </w:rPr>
        <w:t>3c</w:t>
      </w:r>
      <w:r w:rsidRPr="00E6578E">
        <w:rPr>
          <w:rFonts w:ascii="Arial" w:hAnsi="Arial" w:cs="Arial"/>
          <w:spacing w:val="-2"/>
          <w:sz w:val="22"/>
          <w:szCs w:val="22"/>
          <w:lang w:val="es-ES_tradnl"/>
        </w:rPr>
        <w:t>, prevalecerá el del análisis, debiéndose corregir la Tabla de Cantidades y Precios.</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 xml:space="preserve">b) Si hubieran errores aritméticos en las operaciones del Formulario No. </w:t>
      </w:r>
      <w:r w:rsidR="009A0607">
        <w:rPr>
          <w:rFonts w:ascii="Arial" w:hAnsi="Arial" w:cs="Arial"/>
          <w:spacing w:val="-2"/>
          <w:sz w:val="22"/>
          <w:szCs w:val="22"/>
          <w:lang w:val="es-ES_tradnl"/>
        </w:rPr>
        <w:t>3a</w:t>
      </w:r>
      <w:r w:rsidRPr="00E6578E">
        <w:rPr>
          <w:rFonts w:ascii="Arial" w:hAnsi="Arial" w:cs="Arial"/>
          <w:spacing w:val="-2"/>
          <w:sz w:val="22"/>
          <w:szCs w:val="22"/>
          <w:lang w:val="es-ES_tradnl"/>
        </w:rPr>
        <w:t xml:space="preserve"> para establecer el valor de la propuesta, se corregirán tales errores, obteniéndose así el "Valor Corregido de la Propuesta". (El proponente no debe alterar las Cantidades de Obra para cada uno de los Rubros de la Tabla, si lo hiciera se considerará equivocación y se corregirá la oferta).</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 xml:space="preserve">1.1.5.2.- Comparaciones: </w:t>
      </w:r>
      <w:r w:rsidRPr="00E6578E">
        <w:rPr>
          <w:rFonts w:ascii="Arial" w:hAnsi="Arial" w:cs="Arial"/>
          <w:spacing w:val="-2"/>
          <w:sz w:val="22"/>
          <w:szCs w:val="22"/>
          <w:lang w:val="es-ES_tradnl"/>
        </w:rPr>
        <w:t>Luego de calculados los "Valores Corregidos de la Propuesta" se analizarán los precios unitarios a fin de determinar que aquellos que</w:t>
      </w:r>
      <w:r w:rsidR="00C268B1">
        <w:rPr>
          <w:rFonts w:ascii="Arial" w:hAnsi="Arial" w:cs="Arial"/>
          <w:spacing w:val="-2"/>
          <w:sz w:val="22"/>
          <w:szCs w:val="22"/>
          <w:lang w:val="es-ES_tradnl"/>
        </w:rPr>
        <w:t xml:space="preserve"> </w:t>
      </w:r>
      <w:r w:rsidRPr="00E6578E">
        <w:rPr>
          <w:rFonts w:ascii="Arial" w:hAnsi="Arial" w:cs="Arial"/>
          <w:spacing w:val="-2"/>
          <w:sz w:val="22"/>
          <w:szCs w:val="22"/>
          <w:lang w:val="es-ES_tradnl"/>
        </w:rPr>
        <w:t xml:space="preserve"> integren por lo menos un 80% del costo total del contrato </w:t>
      </w:r>
      <w:r w:rsidR="006730AF">
        <w:rPr>
          <w:rFonts w:ascii="Arial" w:hAnsi="Arial" w:cs="Arial"/>
          <w:spacing w:val="-2"/>
          <w:sz w:val="22"/>
          <w:szCs w:val="22"/>
          <w:lang w:val="es-ES_tradnl"/>
        </w:rPr>
        <w:t xml:space="preserve">(tomados de mayor a menor costo total) </w:t>
      </w:r>
      <w:r w:rsidRPr="00E6578E">
        <w:rPr>
          <w:rFonts w:ascii="Arial" w:hAnsi="Arial" w:cs="Arial"/>
          <w:spacing w:val="-2"/>
          <w:sz w:val="22"/>
          <w:szCs w:val="22"/>
          <w:lang w:val="es-ES_tradnl"/>
        </w:rPr>
        <w:t>se hayan elaborado de manera coherente, sin omisiones de componentes y con rendimientos razonables a las condiciones de trabajo esperadas. Se elaborarán cuadros comparativos en base al modelo que se adjunta.</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b/>
          <w:bCs/>
          <w:spacing w:val="-2"/>
          <w:sz w:val="22"/>
          <w:szCs w:val="22"/>
          <w:lang w:val="es-ES_tradnl"/>
        </w:rPr>
        <w:t>1.1.6.- Informe:</w:t>
      </w:r>
      <w:r w:rsidRPr="00E6578E">
        <w:rPr>
          <w:rFonts w:ascii="Arial" w:hAnsi="Arial" w:cs="Arial"/>
          <w:spacing w:val="-2"/>
          <w:sz w:val="22"/>
          <w:szCs w:val="22"/>
          <w:lang w:val="es-ES_tradnl"/>
        </w:rPr>
        <w:t xml:space="preserve"> La Comisión </w:t>
      </w:r>
      <w:r w:rsidR="006730AF">
        <w:rPr>
          <w:rFonts w:ascii="Arial" w:hAnsi="Arial" w:cs="Arial"/>
          <w:spacing w:val="-2"/>
          <w:sz w:val="22"/>
          <w:szCs w:val="22"/>
          <w:lang w:val="es-ES_tradnl"/>
        </w:rPr>
        <w:t xml:space="preserve">de Evaluación </w:t>
      </w:r>
      <w:r w:rsidRPr="00E6578E">
        <w:rPr>
          <w:rFonts w:ascii="Arial" w:hAnsi="Arial" w:cs="Arial"/>
          <w:spacing w:val="-2"/>
          <w:sz w:val="22"/>
          <w:szCs w:val="22"/>
          <w:lang w:val="es-ES_tradnl"/>
        </w:rPr>
        <w:t>preparará el Informe correspondiente con los respectivos cuadros comparativos, y lo remitirá a</w:t>
      </w:r>
      <w:r w:rsidR="006730AF">
        <w:rPr>
          <w:rFonts w:ascii="Arial" w:hAnsi="Arial" w:cs="Arial"/>
          <w:spacing w:val="-2"/>
          <w:sz w:val="22"/>
          <w:szCs w:val="22"/>
          <w:lang w:val="es-ES_tradnl"/>
        </w:rPr>
        <w:t xml:space="preserve"> </w:t>
      </w:r>
      <w:r w:rsidRPr="00E6578E">
        <w:rPr>
          <w:rFonts w:ascii="Arial" w:hAnsi="Arial" w:cs="Arial"/>
          <w:spacing w:val="-2"/>
          <w:sz w:val="22"/>
          <w:szCs w:val="22"/>
          <w:lang w:val="es-ES_tradnl"/>
        </w:rPr>
        <w:t>l</w:t>
      </w:r>
      <w:r w:rsidR="006730AF">
        <w:rPr>
          <w:rFonts w:ascii="Arial" w:hAnsi="Arial" w:cs="Arial"/>
          <w:spacing w:val="-2"/>
          <w:sz w:val="22"/>
          <w:szCs w:val="22"/>
          <w:lang w:val="es-ES_tradnl"/>
        </w:rPr>
        <w:t>a</w:t>
      </w:r>
      <w:r w:rsidRPr="00E6578E">
        <w:rPr>
          <w:rFonts w:ascii="Arial" w:hAnsi="Arial" w:cs="Arial"/>
          <w:spacing w:val="-2"/>
          <w:sz w:val="22"/>
          <w:szCs w:val="22"/>
          <w:lang w:val="es-ES_tradnl"/>
        </w:rPr>
        <w:t xml:space="preserve"> Comi</w:t>
      </w:r>
      <w:r w:rsidR="006730AF">
        <w:rPr>
          <w:rFonts w:ascii="Arial" w:hAnsi="Arial" w:cs="Arial"/>
          <w:spacing w:val="-2"/>
          <w:sz w:val="22"/>
          <w:szCs w:val="22"/>
          <w:lang w:val="es-ES_tradnl"/>
        </w:rPr>
        <w:t>sión Técnica</w:t>
      </w:r>
      <w:r w:rsidRPr="00E6578E">
        <w:rPr>
          <w:rFonts w:ascii="Arial" w:hAnsi="Arial" w:cs="Arial"/>
          <w:spacing w:val="-2"/>
          <w:sz w:val="22"/>
          <w:szCs w:val="22"/>
          <w:lang w:val="es-ES_tradnl"/>
        </w:rPr>
        <w:t>.</w:t>
      </w:r>
    </w:p>
    <w:p w:rsidR="00EC1E50" w:rsidRDefault="00EC1E50">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r w:rsidRPr="00E6578E">
        <w:rPr>
          <w:rFonts w:ascii="Arial" w:hAnsi="Arial" w:cs="Arial"/>
          <w:spacing w:val="-2"/>
          <w:sz w:val="22"/>
          <w:szCs w:val="22"/>
          <w:lang w:val="es-ES_tradnl"/>
        </w:rPr>
        <w:t>NOTA: Toda respuesta negativa debe ser ampliada en el Informe, con los detalles correspondientes. Igualmente cualquier comentario o situación anómala encontrada.</w:t>
      </w:r>
    </w:p>
    <w:p w:rsidR="00EC1E50" w:rsidRDefault="00EC1E50">
      <w:pPr>
        <w:widowControl/>
        <w:overflowPunct/>
        <w:autoSpaceDE/>
        <w:autoSpaceDN/>
        <w:adjustRightInd/>
        <w:textAlignment w:val="auto"/>
        <w:rPr>
          <w:rFonts w:ascii="Arial" w:hAnsi="Arial" w:cs="Arial"/>
          <w:spacing w:val="-2"/>
          <w:sz w:val="22"/>
          <w:szCs w:val="22"/>
          <w:lang w:val="es-ES_tradnl"/>
        </w:rPr>
      </w:pPr>
      <w:r>
        <w:rPr>
          <w:rFonts w:ascii="Arial" w:hAnsi="Arial" w:cs="Arial"/>
          <w:spacing w:val="-2"/>
          <w:sz w:val="22"/>
          <w:szCs w:val="22"/>
          <w:lang w:val="es-ES_tradnl"/>
        </w:rPr>
        <w:br w:type="page"/>
      </w:r>
    </w:p>
    <w:p w:rsidR="006A6EBA" w:rsidRDefault="00EC1E50" w:rsidP="00EC1E50">
      <w:pPr>
        <w:tabs>
          <w:tab w:val="left" w:pos="-720"/>
        </w:tabs>
        <w:suppressAutoHyphens/>
        <w:jc w:val="center"/>
        <w:rPr>
          <w:rFonts w:ascii="Arial" w:hAnsi="Arial" w:cs="Arial"/>
          <w:spacing w:val="-2"/>
          <w:sz w:val="22"/>
          <w:szCs w:val="22"/>
          <w:lang w:val="es-ES_tradnl"/>
        </w:rPr>
      </w:pPr>
      <w:r>
        <w:rPr>
          <w:rFonts w:ascii="Arial" w:hAnsi="Arial" w:cs="Arial"/>
          <w:b/>
          <w:spacing w:val="-2"/>
          <w:sz w:val="22"/>
          <w:szCs w:val="22"/>
          <w:lang w:val="es-ES_tradnl"/>
        </w:rPr>
        <w:lastRenderedPageBreak/>
        <w:t>CAPÍTULO 2</w:t>
      </w:r>
    </w:p>
    <w:p w:rsidR="00EC1E50" w:rsidRPr="00EC1E50" w:rsidRDefault="00EC1E50" w:rsidP="00EC1E50">
      <w:pPr>
        <w:tabs>
          <w:tab w:val="left" w:pos="-720"/>
        </w:tabs>
        <w:suppressAutoHyphens/>
        <w:jc w:val="center"/>
        <w:rPr>
          <w:rFonts w:ascii="Arial" w:hAnsi="Arial" w:cs="Arial"/>
          <w:b/>
          <w:spacing w:val="-2"/>
          <w:sz w:val="22"/>
          <w:szCs w:val="22"/>
          <w:lang w:val="es-ES_tradnl"/>
        </w:rPr>
      </w:pPr>
      <w:r>
        <w:rPr>
          <w:rFonts w:ascii="Arial" w:hAnsi="Arial" w:cs="Arial"/>
          <w:b/>
          <w:spacing w:val="-2"/>
          <w:sz w:val="22"/>
          <w:szCs w:val="22"/>
          <w:lang w:val="es-ES_tradnl"/>
        </w:rPr>
        <w:t>CALIFICACIÓN</w:t>
      </w:r>
    </w:p>
    <w:p w:rsidR="007C1189" w:rsidRDefault="007C1189">
      <w:pPr>
        <w:tabs>
          <w:tab w:val="left" w:pos="-720"/>
        </w:tabs>
        <w:suppressAutoHyphens/>
        <w:jc w:val="both"/>
        <w:rPr>
          <w:rFonts w:ascii="Arial" w:hAnsi="Arial" w:cs="Arial"/>
          <w:spacing w:val="-2"/>
          <w:sz w:val="22"/>
          <w:szCs w:val="22"/>
          <w:lang w:val="es-ES_tradnl"/>
        </w:rPr>
      </w:pPr>
    </w:p>
    <w:p w:rsidR="007230F1" w:rsidRPr="007230F1" w:rsidRDefault="007230F1" w:rsidP="007230F1">
      <w:pPr>
        <w:jc w:val="both"/>
        <w:rPr>
          <w:rFonts w:ascii="Arial" w:hAnsi="Arial" w:cs="Arial"/>
          <w:color w:val="000000"/>
          <w:sz w:val="22"/>
          <w:szCs w:val="22"/>
        </w:rPr>
      </w:pPr>
      <w:r w:rsidRPr="007230F1">
        <w:rPr>
          <w:rFonts w:ascii="Arial" w:hAnsi="Arial" w:cs="Arial"/>
          <w:color w:val="000000"/>
          <w:sz w:val="22"/>
          <w:szCs w:val="22"/>
        </w:rPr>
        <w:t>La Comisión Técnica y/o la Subcomisión de Apoyo, aplicará el siguiente procedimiento de calificación a las ofertas que hayan cumplido con los requisitos y se encuentren habilitadas.</w:t>
      </w:r>
    </w:p>
    <w:p w:rsidR="007230F1" w:rsidRPr="007230F1" w:rsidRDefault="007230F1" w:rsidP="007230F1">
      <w:pPr>
        <w:jc w:val="both"/>
        <w:rPr>
          <w:rFonts w:ascii="Arial" w:hAnsi="Arial" w:cs="Arial"/>
          <w:color w:val="000000"/>
          <w:sz w:val="22"/>
          <w:szCs w:val="22"/>
        </w:rPr>
      </w:pPr>
    </w:p>
    <w:p w:rsidR="007230F1" w:rsidRPr="007230F1" w:rsidRDefault="007230F1" w:rsidP="007230F1">
      <w:pPr>
        <w:pStyle w:val="Prrafodelista"/>
        <w:widowControl/>
        <w:numPr>
          <w:ilvl w:val="1"/>
          <w:numId w:val="42"/>
        </w:numPr>
        <w:overflowPunct/>
        <w:jc w:val="both"/>
        <w:textAlignment w:val="auto"/>
        <w:rPr>
          <w:rFonts w:ascii="Arial" w:hAnsi="Arial" w:cs="Arial"/>
          <w:color w:val="000000"/>
          <w:sz w:val="22"/>
          <w:szCs w:val="22"/>
        </w:rPr>
      </w:pPr>
      <w:r w:rsidRPr="007230F1">
        <w:rPr>
          <w:rFonts w:ascii="Arial" w:hAnsi="Arial" w:cs="Arial"/>
          <w:color w:val="000000"/>
          <w:sz w:val="22"/>
          <w:szCs w:val="22"/>
        </w:rPr>
        <w:t xml:space="preserve">La evaluación de la capacidad financiera del proponente se calificará sobre la base de </w:t>
      </w:r>
      <w:r w:rsidRPr="007230F1">
        <w:rPr>
          <w:rFonts w:ascii="Arial" w:hAnsi="Arial" w:cs="Arial"/>
          <w:b/>
          <w:color w:val="000000"/>
          <w:sz w:val="22"/>
          <w:szCs w:val="22"/>
        </w:rPr>
        <w:t>1</w:t>
      </w:r>
      <w:r w:rsidRPr="007230F1">
        <w:rPr>
          <w:rFonts w:ascii="Arial" w:hAnsi="Arial" w:cs="Arial"/>
          <w:b/>
          <w:bCs/>
          <w:color w:val="000000"/>
          <w:sz w:val="22"/>
          <w:szCs w:val="22"/>
        </w:rPr>
        <w:t xml:space="preserve">0 puntos. </w:t>
      </w:r>
      <w:r w:rsidRPr="007230F1">
        <w:rPr>
          <w:rFonts w:ascii="Arial" w:hAnsi="Arial" w:cs="Arial"/>
          <w:color w:val="000000"/>
          <w:sz w:val="22"/>
          <w:szCs w:val="22"/>
        </w:rPr>
        <w:t>(Nota: Valorar por separado a las personas naturales y a las personas jurídicas).</w:t>
      </w:r>
    </w:p>
    <w:p w:rsidR="007230F1" w:rsidRPr="007230F1" w:rsidRDefault="007230F1" w:rsidP="007230F1">
      <w:pPr>
        <w:jc w:val="both"/>
        <w:rPr>
          <w:rFonts w:ascii="Arial" w:hAnsi="Arial" w:cs="Arial"/>
          <w:color w:val="000000"/>
          <w:sz w:val="22"/>
          <w:szCs w:val="22"/>
        </w:rPr>
      </w:pPr>
    </w:p>
    <w:p w:rsidR="007230F1" w:rsidRPr="007230F1" w:rsidRDefault="007230F1" w:rsidP="007230F1">
      <w:pPr>
        <w:pStyle w:val="Prrafodelista"/>
        <w:widowControl/>
        <w:numPr>
          <w:ilvl w:val="0"/>
          <w:numId w:val="39"/>
        </w:numPr>
        <w:overflowPunct/>
        <w:jc w:val="both"/>
        <w:textAlignment w:val="auto"/>
        <w:rPr>
          <w:rFonts w:ascii="Arial" w:hAnsi="Arial" w:cs="Arial"/>
          <w:color w:val="000000"/>
          <w:sz w:val="22"/>
          <w:szCs w:val="22"/>
        </w:rPr>
      </w:pPr>
      <w:r w:rsidRPr="007230F1">
        <w:rPr>
          <w:rFonts w:ascii="Arial" w:hAnsi="Arial" w:cs="Arial"/>
          <w:color w:val="000000"/>
          <w:sz w:val="22"/>
          <w:szCs w:val="22"/>
        </w:rPr>
        <w:t>Índices de estado de situación financiera entre los rangos señalados a continuación 10 puntos.</w:t>
      </w:r>
    </w:p>
    <w:p w:rsidR="007230F1" w:rsidRPr="007230F1" w:rsidRDefault="007230F1" w:rsidP="007230F1">
      <w:pPr>
        <w:pStyle w:val="Prrafodelista"/>
        <w:widowControl/>
        <w:numPr>
          <w:ilvl w:val="1"/>
          <w:numId w:val="39"/>
        </w:numPr>
        <w:overflowPunct/>
        <w:jc w:val="both"/>
        <w:textAlignment w:val="auto"/>
        <w:rPr>
          <w:rFonts w:ascii="Arial" w:hAnsi="Arial" w:cs="Arial"/>
          <w:color w:val="000000"/>
          <w:sz w:val="22"/>
          <w:szCs w:val="22"/>
        </w:rPr>
      </w:pPr>
      <w:r w:rsidRPr="007230F1">
        <w:rPr>
          <w:rFonts w:ascii="Arial" w:eastAsia="Batang" w:hAnsi="Arial" w:cs="Arial"/>
          <w:sz w:val="22"/>
          <w:szCs w:val="22"/>
        </w:rPr>
        <w:t>Índice de solvencia mayor o igual a 1.5</w:t>
      </w:r>
    </w:p>
    <w:p w:rsidR="007230F1" w:rsidRPr="007230F1" w:rsidRDefault="007230F1" w:rsidP="007230F1">
      <w:pPr>
        <w:pStyle w:val="Prrafodelista"/>
        <w:widowControl/>
        <w:numPr>
          <w:ilvl w:val="1"/>
          <w:numId w:val="39"/>
        </w:numPr>
        <w:overflowPunct/>
        <w:jc w:val="both"/>
        <w:textAlignment w:val="auto"/>
        <w:rPr>
          <w:rFonts w:ascii="Arial" w:hAnsi="Arial" w:cs="Arial"/>
          <w:color w:val="000000"/>
          <w:sz w:val="22"/>
          <w:szCs w:val="22"/>
        </w:rPr>
      </w:pPr>
      <w:r w:rsidRPr="007230F1">
        <w:rPr>
          <w:rFonts w:ascii="Arial" w:eastAsia="Batang" w:hAnsi="Arial" w:cs="Arial"/>
          <w:sz w:val="22"/>
          <w:szCs w:val="22"/>
        </w:rPr>
        <w:t>Índice estructural mayor o igual a 0.5</w:t>
      </w:r>
    </w:p>
    <w:p w:rsidR="007230F1" w:rsidRPr="007230F1" w:rsidRDefault="007230F1" w:rsidP="007230F1">
      <w:pPr>
        <w:pStyle w:val="Prrafodelista"/>
        <w:widowControl/>
        <w:numPr>
          <w:ilvl w:val="1"/>
          <w:numId w:val="39"/>
        </w:numPr>
        <w:overflowPunct/>
        <w:jc w:val="both"/>
        <w:textAlignment w:val="auto"/>
        <w:rPr>
          <w:rFonts w:ascii="Arial" w:hAnsi="Arial" w:cs="Arial"/>
          <w:color w:val="000000"/>
          <w:sz w:val="22"/>
          <w:szCs w:val="22"/>
        </w:rPr>
      </w:pPr>
      <w:r w:rsidRPr="007230F1">
        <w:rPr>
          <w:rFonts w:ascii="Arial" w:eastAsia="Batang" w:hAnsi="Arial" w:cs="Arial"/>
          <w:sz w:val="22"/>
          <w:szCs w:val="22"/>
        </w:rPr>
        <w:t>Índice de endeudamiento menor o igual a 1.3</w:t>
      </w:r>
    </w:p>
    <w:p w:rsidR="007230F1" w:rsidRPr="007230F1" w:rsidRDefault="007230F1" w:rsidP="007230F1">
      <w:pPr>
        <w:pStyle w:val="Prrafodelista"/>
        <w:widowControl/>
        <w:numPr>
          <w:ilvl w:val="0"/>
          <w:numId w:val="39"/>
        </w:numPr>
        <w:overflowPunct/>
        <w:jc w:val="both"/>
        <w:textAlignment w:val="auto"/>
        <w:rPr>
          <w:rFonts w:ascii="Arial" w:hAnsi="Arial" w:cs="Arial"/>
          <w:color w:val="000000"/>
          <w:sz w:val="22"/>
          <w:szCs w:val="22"/>
        </w:rPr>
      </w:pPr>
      <w:r w:rsidRPr="007230F1">
        <w:rPr>
          <w:rFonts w:ascii="Arial" w:hAnsi="Arial" w:cs="Arial"/>
          <w:color w:val="000000"/>
          <w:sz w:val="22"/>
          <w:szCs w:val="22"/>
        </w:rPr>
        <w:t>Uno o más de los índices de estado de situación financiera entre los rangos señalados a continuación 5 puntos.</w:t>
      </w:r>
    </w:p>
    <w:p w:rsidR="007230F1" w:rsidRPr="007230F1" w:rsidRDefault="007230F1" w:rsidP="007230F1">
      <w:pPr>
        <w:pStyle w:val="Prrafodelista"/>
        <w:widowControl/>
        <w:numPr>
          <w:ilvl w:val="1"/>
          <w:numId w:val="39"/>
        </w:numPr>
        <w:overflowPunct/>
        <w:jc w:val="both"/>
        <w:textAlignment w:val="auto"/>
        <w:rPr>
          <w:rFonts w:ascii="Arial" w:hAnsi="Arial" w:cs="Arial"/>
          <w:color w:val="000000"/>
          <w:sz w:val="22"/>
          <w:szCs w:val="22"/>
        </w:rPr>
      </w:pPr>
      <w:r w:rsidRPr="007230F1">
        <w:rPr>
          <w:rFonts w:ascii="Arial" w:eastAsia="Batang" w:hAnsi="Arial" w:cs="Arial"/>
          <w:sz w:val="22"/>
          <w:szCs w:val="22"/>
        </w:rPr>
        <w:t>Índice de solvencia entre 1.30 y 1.49</w:t>
      </w:r>
    </w:p>
    <w:p w:rsidR="007230F1" w:rsidRPr="007230F1" w:rsidRDefault="007230F1" w:rsidP="007230F1">
      <w:pPr>
        <w:pStyle w:val="Prrafodelista"/>
        <w:widowControl/>
        <w:numPr>
          <w:ilvl w:val="1"/>
          <w:numId w:val="39"/>
        </w:numPr>
        <w:overflowPunct/>
        <w:jc w:val="both"/>
        <w:textAlignment w:val="auto"/>
        <w:rPr>
          <w:rFonts w:ascii="Arial" w:hAnsi="Arial" w:cs="Arial"/>
          <w:color w:val="000000"/>
          <w:sz w:val="22"/>
          <w:szCs w:val="22"/>
        </w:rPr>
      </w:pPr>
      <w:r w:rsidRPr="007230F1">
        <w:rPr>
          <w:rFonts w:ascii="Arial" w:eastAsia="Batang" w:hAnsi="Arial" w:cs="Arial"/>
          <w:sz w:val="22"/>
          <w:szCs w:val="22"/>
        </w:rPr>
        <w:t>Índice estructural entre 0.4 y 0.49</w:t>
      </w:r>
    </w:p>
    <w:p w:rsidR="007230F1" w:rsidRPr="007230F1" w:rsidRDefault="007230F1" w:rsidP="007230F1">
      <w:pPr>
        <w:pStyle w:val="Prrafodelista"/>
        <w:widowControl/>
        <w:numPr>
          <w:ilvl w:val="1"/>
          <w:numId w:val="39"/>
        </w:numPr>
        <w:overflowPunct/>
        <w:jc w:val="both"/>
        <w:textAlignment w:val="auto"/>
        <w:rPr>
          <w:rFonts w:ascii="Arial" w:hAnsi="Arial" w:cs="Arial"/>
          <w:color w:val="000000"/>
          <w:sz w:val="22"/>
          <w:szCs w:val="22"/>
        </w:rPr>
      </w:pPr>
      <w:r w:rsidRPr="007230F1">
        <w:rPr>
          <w:rFonts w:ascii="Arial" w:eastAsia="Batang" w:hAnsi="Arial" w:cs="Arial"/>
          <w:sz w:val="22"/>
          <w:szCs w:val="22"/>
        </w:rPr>
        <w:t>Índice de endeudamiento entre 1.31 y 1.50</w:t>
      </w:r>
    </w:p>
    <w:p w:rsidR="007230F1" w:rsidRPr="007230F1" w:rsidRDefault="007230F1" w:rsidP="007230F1">
      <w:pPr>
        <w:pStyle w:val="Prrafodelista"/>
        <w:widowControl/>
        <w:numPr>
          <w:ilvl w:val="0"/>
          <w:numId w:val="39"/>
        </w:numPr>
        <w:overflowPunct/>
        <w:jc w:val="both"/>
        <w:textAlignment w:val="auto"/>
        <w:rPr>
          <w:rFonts w:ascii="Arial" w:hAnsi="Arial" w:cs="Arial"/>
          <w:color w:val="000000"/>
          <w:sz w:val="22"/>
          <w:szCs w:val="22"/>
        </w:rPr>
      </w:pPr>
      <w:r w:rsidRPr="007230F1">
        <w:rPr>
          <w:rFonts w:ascii="Arial" w:hAnsi="Arial" w:cs="Arial"/>
          <w:color w:val="000000"/>
          <w:sz w:val="22"/>
          <w:szCs w:val="22"/>
        </w:rPr>
        <w:t>Uno o más de los índices de estado de situación financiera entre los rangos señalados a continuación 0 puntos.</w:t>
      </w:r>
    </w:p>
    <w:p w:rsidR="007230F1" w:rsidRPr="007230F1" w:rsidRDefault="007230F1" w:rsidP="007230F1">
      <w:pPr>
        <w:pStyle w:val="Prrafodelista"/>
        <w:widowControl/>
        <w:numPr>
          <w:ilvl w:val="1"/>
          <w:numId w:val="39"/>
        </w:numPr>
        <w:overflowPunct/>
        <w:jc w:val="both"/>
        <w:textAlignment w:val="auto"/>
        <w:rPr>
          <w:rFonts w:ascii="Arial" w:hAnsi="Arial" w:cs="Arial"/>
          <w:color w:val="000000"/>
          <w:sz w:val="22"/>
          <w:szCs w:val="22"/>
        </w:rPr>
      </w:pPr>
      <w:r w:rsidRPr="007230F1">
        <w:rPr>
          <w:rFonts w:ascii="Arial" w:eastAsia="Batang" w:hAnsi="Arial" w:cs="Arial"/>
          <w:sz w:val="22"/>
          <w:szCs w:val="22"/>
        </w:rPr>
        <w:t>Índice de solvencia menor a 1.30</w:t>
      </w:r>
    </w:p>
    <w:p w:rsidR="007230F1" w:rsidRPr="007230F1" w:rsidRDefault="007230F1" w:rsidP="007230F1">
      <w:pPr>
        <w:pStyle w:val="Prrafodelista"/>
        <w:widowControl/>
        <w:numPr>
          <w:ilvl w:val="1"/>
          <w:numId w:val="39"/>
        </w:numPr>
        <w:overflowPunct/>
        <w:jc w:val="both"/>
        <w:textAlignment w:val="auto"/>
        <w:rPr>
          <w:rFonts w:ascii="Arial" w:hAnsi="Arial" w:cs="Arial"/>
          <w:color w:val="000000"/>
          <w:sz w:val="22"/>
          <w:szCs w:val="22"/>
        </w:rPr>
      </w:pPr>
      <w:r w:rsidRPr="007230F1">
        <w:rPr>
          <w:rFonts w:ascii="Arial" w:eastAsia="Batang" w:hAnsi="Arial" w:cs="Arial"/>
          <w:sz w:val="22"/>
          <w:szCs w:val="22"/>
        </w:rPr>
        <w:t>Índice estructural menor a 0.40</w:t>
      </w:r>
    </w:p>
    <w:p w:rsidR="007230F1" w:rsidRPr="007230F1" w:rsidRDefault="007230F1" w:rsidP="007230F1">
      <w:pPr>
        <w:pStyle w:val="Prrafodelista"/>
        <w:widowControl/>
        <w:numPr>
          <w:ilvl w:val="1"/>
          <w:numId w:val="39"/>
        </w:numPr>
        <w:overflowPunct/>
        <w:jc w:val="both"/>
        <w:textAlignment w:val="auto"/>
        <w:rPr>
          <w:rFonts w:ascii="Arial" w:hAnsi="Arial" w:cs="Arial"/>
          <w:color w:val="000000"/>
          <w:sz w:val="22"/>
          <w:szCs w:val="22"/>
        </w:rPr>
      </w:pPr>
      <w:r w:rsidRPr="007230F1">
        <w:rPr>
          <w:rFonts w:ascii="Arial" w:eastAsia="Batang" w:hAnsi="Arial" w:cs="Arial"/>
          <w:sz w:val="22"/>
          <w:szCs w:val="22"/>
        </w:rPr>
        <w:t>Índice de endeudamiento mayor a 1.50</w:t>
      </w:r>
    </w:p>
    <w:p w:rsidR="007230F1" w:rsidRPr="007230F1" w:rsidRDefault="007230F1" w:rsidP="007230F1">
      <w:pPr>
        <w:jc w:val="both"/>
        <w:rPr>
          <w:rFonts w:ascii="Arial" w:hAnsi="Arial" w:cs="Arial"/>
          <w:color w:val="000000"/>
          <w:sz w:val="22"/>
          <w:szCs w:val="22"/>
        </w:rPr>
      </w:pPr>
    </w:p>
    <w:p w:rsidR="007230F1" w:rsidRPr="007230F1" w:rsidRDefault="007230F1" w:rsidP="007230F1">
      <w:pPr>
        <w:pStyle w:val="Prrafodelista"/>
        <w:widowControl/>
        <w:numPr>
          <w:ilvl w:val="1"/>
          <w:numId w:val="42"/>
        </w:numPr>
        <w:overflowPunct/>
        <w:jc w:val="both"/>
        <w:textAlignment w:val="auto"/>
        <w:rPr>
          <w:rFonts w:ascii="Arial" w:hAnsi="Arial" w:cs="Arial"/>
          <w:color w:val="000000"/>
          <w:sz w:val="22"/>
          <w:szCs w:val="22"/>
        </w:rPr>
      </w:pPr>
      <w:r w:rsidRPr="007230F1">
        <w:rPr>
          <w:rFonts w:ascii="Arial" w:hAnsi="Arial" w:cs="Arial"/>
          <w:color w:val="000000"/>
          <w:sz w:val="22"/>
          <w:szCs w:val="22"/>
        </w:rPr>
        <w:t xml:space="preserve">La evaluación técnica de la oferta se calificará sobre la base de </w:t>
      </w:r>
      <w:r w:rsidRPr="007230F1">
        <w:rPr>
          <w:rFonts w:ascii="Arial" w:hAnsi="Arial" w:cs="Arial"/>
          <w:b/>
          <w:color w:val="000000"/>
          <w:sz w:val="22"/>
          <w:szCs w:val="22"/>
        </w:rPr>
        <w:t>9</w:t>
      </w:r>
      <w:r w:rsidRPr="007230F1">
        <w:rPr>
          <w:rFonts w:ascii="Arial" w:hAnsi="Arial" w:cs="Arial"/>
          <w:b/>
          <w:bCs/>
          <w:color w:val="000000"/>
          <w:sz w:val="22"/>
          <w:szCs w:val="22"/>
        </w:rPr>
        <w:t>0 puntos</w:t>
      </w:r>
      <w:r w:rsidRPr="007230F1">
        <w:rPr>
          <w:rFonts w:ascii="Arial" w:hAnsi="Arial" w:cs="Arial"/>
          <w:color w:val="000000"/>
          <w:sz w:val="22"/>
          <w:szCs w:val="22"/>
        </w:rPr>
        <w:t>, y resultará de la suma de los siguientes componentes.</w:t>
      </w:r>
    </w:p>
    <w:p w:rsidR="007230F1" w:rsidRPr="007230F1" w:rsidRDefault="007230F1" w:rsidP="007230F1">
      <w:pPr>
        <w:jc w:val="both"/>
        <w:rPr>
          <w:rFonts w:ascii="Arial" w:hAnsi="Arial" w:cs="Arial"/>
          <w:color w:val="000000"/>
          <w:sz w:val="22"/>
          <w:szCs w:val="22"/>
        </w:rPr>
      </w:pPr>
    </w:p>
    <w:p w:rsidR="007230F1" w:rsidRPr="007230F1" w:rsidRDefault="007230F1" w:rsidP="007230F1">
      <w:pPr>
        <w:pStyle w:val="Prrafodelista"/>
        <w:widowControl/>
        <w:numPr>
          <w:ilvl w:val="0"/>
          <w:numId w:val="43"/>
        </w:numPr>
        <w:overflowPunct/>
        <w:jc w:val="both"/>
        <w:textAlignment w:val="auto"/>
        <w:rPr>
          <w:rFonts w:ascii="Arial" w:hAnsi="Arial" w:cs="Arial"/>
          <w:b/>
          <w:bCs/>
          <w:color w:val="000000"/>
          <w:sz w:val="22"/>
          <w:szCs w:val="22"/>
        </w:rPr>
      </w:pPr>
      <w:r w:rsidRPr="007230F1">
        <w:rPr>
          <w:rFonts w:ascii="Arial" w:hAnsi="Arial" w:cs="Arial"/>
          <w:b/>
          <w:bCs/>
          <w:color w:val="000000"/>
          <w:sz w:val="22"/>
          <w:szCs w:val="22"/>
        </w:rPr>
        <w:t>Respecto al monto de la oferta</w:t>
      </w:r>
      <w:r w:rsidRPr="007230F1">
        <w:rPr>
          <w:rFonts w:ascii="Arial" w:hAnsi="Arial" w:cs="Arial"/>
          <w:color w:val="000000"/>
          <w:sz w:val="22"/>
          <w:szCs w:val="22"/>
        </w:rPr>
        <w:t>.- Ofertas que se enmarquen en el ± 1% del promedio de los montos de las</w:t>
      </w:r>
      <w:r w:rsidR="00AA553D">
        <w:rPr>
          <w:rFonts w:ascii="Arial" w:hAnsi="Arial" w:cs="Arial"/>
          <w:color w:val="000000"/>
          <w:sz w:val="22"/>
          <w:szCs w:val="22"/>
        </w:rPr>
        <w:t xml:space="preserve"> ofertas habilitadas recibirán 8</w:t>
      </w:r>
      <w:r w:rsidRPr="007230F1">
        <w:rPr>
          <w:rFonts w:ascii="Arial" w:hAnsi="Arial" w:cs="Arial"/>
          <w:color w:val="000000"/>
          <w:sz w:val="22"/>
          <w:szCs w:val="22"/>
        </w:rPr>
        <w:t xml:space="preserve">0 puntos. Ofertas que se enmarquen en el ± 2% del promedio de los montos de las ofertas calificadas, recibirán </w:t>
      </w:r>
      <w:r w:rsidR="00AA553D">
        <w:rPr>
          <w:rFonts w:ascii="Arial" w:hAnsi="Arial" w:cs="Arial"/>
          <w:color w:val="000000"/>
          <w:sz w:val="22"/>
          <w:szCs w:val="22"/>
        </w:rPr>
        <w:t>7</w:t>
      </w:r>
      <w:r w:rsidRPr="007230F1">
        <w:rPr>
          <w:rFonts w:ascii="Arial" w:hAnsi="Arial" w:cs="Arial"/>
          <w:color w:val="000000"/>
          <w:sz w:val="22"/>
          <w:szCs w:val="22"/>
        </w:rPr>
        <w:t xml:space="preserve">5 puntos. Ofertas que se enmarquen en el ± 3%, </w:t>
      </w:r>
      <w:r w:rsidR="00AA553D">
        <w:rPr>
          <w:rFonts w:ascii="Arial" w:hAnsi="Arial" w:cs="Arial"/>
          <w:color w:val="000000"/>
          <w:sz w:val="22"/>
          <w:szCs w:val="22"/>
        </w:rPr>
        <w:t>7</w:t>
      </w:r>
      <w:r w:rsidRPr="007230F1">
        <w:rPr>
          <w:rFonts w:ascii="Arial" w:hAnsi="Arial" w:cs="Arial"/>
          <w:color w:val="000000"/>
          <w:sz w:val="22"/>
          <w:szCs w:val="22"/>
        </w:rPr>
        <w:t xml:space="preserve">0 puntos. Ofertas que se enmarquen en el ± 4%, </w:t>
      </w:r>
      <w:r w:rsidR="00AA553D">
        <w:rPr>
          <w:rFonts w:ascii="Arial" w:hAnsi="Arial" w:cs="Arial"/>
          <w:color w:val="000000"/>
          <w:sz w:val="22"/>
          <w:szCs w:val="22"/>
        </w:rPr>
        <w:t>6</w:t>
      </w:r>
      <w:r w:rsidRPr="007230F1">
        <w:rPr>
          <w:rFonts w:ascii="Arial" w:hAnsi="Arial" w:cs="Arial"/>
          <w:color w:val="000000"/>
          <w:sz w:val="22"/>
          <w:szCs w:val="22"/>
        </w:rPr>
        <w:t xml:space="preserve">5 puntos. Y ofertas que se enmarquen en el ± 5% en adelante, recibirán </w:t>
      </w:r>
      <w:r w:rsidR="00AA553D">
        <w:rPr>
          <w:rFonts w:ascii="Arial" w:hAnsi="Arial" w:cs="Arial"/>
          <w:color w:val="000000"/>
          <w:sz w:val="22"/>
          <w:szCs w:val="22"/>
        </w:rPr>
        <w:t>6</w:t>
      </w:r>
      <w:r w:rsidRPr="007230F1">
        <w:rPr>
          <w:rFonts w:ascii="Arial" w:hAnsi="Arial" w:cs="Arial"/>
          <w:color w:val="000000"/>
          <w:sz w:val="22"/>
          <w:szCs w:val="22"/>
        </w:rPr>
        <w:t>0 puntos.</w:t>
      </w:r>
    </w:p>
    <w:p w:rsidR="007230F1" w:rsidRPr="007230F1" w:rsidRDefault="007230F1" w:rsidP="007230F1">
      <w:pPr>
        <w:pStyle w:val="Prrafodelista"/>
        <w:jc w:val="both"/>
        <w:rPr>
          <w:rFonts w:ascii="Arial" w:hAnsi="Arial" w:cs="Arial"/>
          <w:b/>
          <w:bCs/>
          <w:color w:val="000000"/>
          <w:sz w:val="22"/>
          <w:szCs w:val="22"/>
        </w:rPr>
      </w:pPr>
    </w:p>
    <w:p w:rsidR="007230F1" w:rsidRPr="007230F1" w:rsidRDefault="007230F1" w:rsidP="007230F1">
      <w:pPr>
        <w:pStyle w:val="Prrafodelista"/>
        <w:widowControl/>
        <w:numPr>
          <w:ilvl w:val="0"/>
          <w:numId w:val="43"/>
        </w:numPr>
        <w:overflowPunct/>
        <w:jc w:val="both"/>
        <w:textAlignment w:val="auto"/>
        <w:rPr>
          <w:rFonts w:ascii="Arial" w:hAnsi="Arial" w:cs="Arial"/>
          <w:b/>
          <w:bCs/>
          <w:color w:val="000000"/>
          <w:sz w:val="22"/>
          <w:szCs w:val="22"/>
        </w:rPr>
      </w:pPr>
      <w:r w:rsidRPr="007230F1">
        <w:rPr>
          <w:rFonts w:ascii="Arial" w:hAnsi="Arial" w:cs="Arial"/>
          <w:b/>
          <w:bCs/>
          <w:color w:val="000000"/>
          <w:sz w:val="22"/>
          <w:szCs w:val="22"/>
        </w:rPr>
        <w:t>Cronograma y metodología.-</w:t>
      </w:r>
    </w:p>
    <w:p w:rsidR="007230F1" w:rsidRPr="007230F1" w:rsidRDefault="007230F1" w:rsidP="007230F1">
      <w:pPr>
        <w:jc w:val="both"/>
        <w:rPr>
          <w:rFonts w:ascii="Arial" w:hAnsi="Arial" w:cs="Arial"/>
          <w:color w:val="000000"/>
          <w:sz w:val="22"/>
          <w:szCs w:val="22"/>
        </w:rPr>
      </w:pPr>
    </w:p>
    <w:p w:rsidR="007230F1" w:rsidRPr="007230F1" w:rsidRDefault="007230F1" w:rsidP="007230F1">
      <w:pPr>
        <w:ind w:left="709"/>
        <w:jc w:val="both"/>
        <w:rPr>
          <w:rFonts w:ascii="Arial" w:hAnsi="Arial" w:cs="Arial"/>
          <w:color w:val="000000"/>
          <w:sz w:val="22"/>
          <w:szCs w:val="22"/>
        </w:rPr>
      </w:pPr>
      <w:r w:rsidRPr="007230F1">
        <w:rPr>
          <w:rFonts w:ascii="Arial" w:hAnsi="Arial" w:cs="Arial"/>
          <w:color w:val="000000"/>
          <w:sz w:val="22"/>
          <w:szCs w:val="22"/>
        </w:rPr>
        <w:t>Las ofertas que presenten cronogramas que tengan correcta concatenación entre la secuencia de ejecución de los rubros y rendimientos establecidos en ellos y cuya metodología determine de manera coherente lo detallado en el cronograma tendrán una calificación de 10 puntos.</w:t>
      </w:r>
    </w:p>
    <w:p w:rsidR="00AA553D" w:rsidRDefault="00AA553D" w:rsidP="007230F1">
      <w:pPr>
        <w:ind w:left="709"/>
        <w:jc w:val="both"/>
        <w:rPr>
          <w:rFonts w:ascii="Arial" w:hAnsi="Arial" w:cs="Arial"/>
          <w:color w:val="000000"/>
          <w:sz w:val="22"/>
          <w:szCs w:val="22"/>
        </w:rPr>
      </w:pPr>
    </w:p>
    <w:p w:rsidR="007230F1" w:rsidRPr="007230F1" w:rsidRDefault="007230F1" w:rsidP="007230F1">
      <w:pPr>
        <w:ind w:left="709"/>
        <w:jc w:val="both"/>
        <w:rPr>
          <w:rFonts w:ascii="Arial" w:hAnsi="Arial" w:cs="Arial"/>
          <w:color w:val="000000"/>
          <w:sz w:val="22"/>
          <w:szCs w:val="22"/>
        </w:rPr>
      </w:pPr>
      <w:r w:rsidRPr="007230F1">
        <w:rPr>
          <w:rFonts w:ascii="Arial" w:hAnsi="Arial" w:cs="Arial"/>
          <w:color w:val="000000"/>
          <w:sz w:val="22"/>
          <w:szCs w:val="22"/>
        </w:rPr>
        <w:t>Las ofertas que a pesar de tener el cronograma elaborado de conformidad con lo indicado anteriormente presentan una metodología deslindada de lo detallado en el cronograma y poco explícita tendrán una calificación de 5 puntos. De igual manera si la metodología se limita únicamente a enumerar rubros.</w:t>
      </w:r>
    </w:p>
    <w:p w:rsidR="007230F1" w:rsidRPr="007230F1" w:rsidRDefault="007230F1" w:rsidP="007230F1">
      <w:pPr>
        <w:ind w:left="709"/>
        <w:jc w:val="both"/>
        <w:rPr>
          <w:rFonts w:ascii="Arial" w:hAnsi="Arial" w:cs="Arial"/>
          <w:color w:val="000000"/>
          <w:sz w:val="22"/>
          <w:szCs w:val="22"/>
        </w:rPr>
      </w:pPr>
    </w:p>
    <w:p w:rsidR="007230F1" w:rsidRPr="007230F1" w:rsidRDefault="007230F1" w:rsidP="007230F1">
      <w:pPr>
        <w:ind w:left="709"/>
        <w:jc w:val="both"/>
        <w:rPr>
          <w:rFonts w:ascii="Arial" w:hAnsi="Arial" w:cs="Arial"/>
          <w:color w:val="000000"/>
          <w:sz w:val="22"/>
          <w:szCs w:val="22"/>
        </w:rPr>
      </w:pPr>
      <w:r w:rsidRPr="007230F1">
        <w:rPr>
          <w:rFonts w:ascii="Arial" w:hAnsi="Arial" w:cs="Arial"/>
          <w:color w:val="000000"/>
          <w:sz w:val="22"/>
          <w:szCs w:val="22"/>
        </w:rPr>
        <w:t>En los casos que se identifique discontinuidad entre la secuencia de ejecución de los rubros o incoherencias en las cantidades planteadas por período o incumplimiento de las especificaciones técnicas contenidas en los pliegos se restará 0.5 por cada rubro fuera de secuencia o incoherente o fuera de especificación.</w:t>
      </w:r>
    </w:p>
    <w:p w:rsidR="007230F1" w:rsidRPr="007230F1" w:rsidRDefault="007230F1" w:rsidP="007230F1">
      <w:pPr>
        <w:ind w:left="709"/>
        <w:jc w:val="both"/>
        <w:rPr>
          <w:rFonts w:ascii="Arial" w:hAnsi="Arial" w:cs="Arial"/>
          <w:color w:val="000000"/>
          <w:sz w:val="22"/>
          <w:szCs w:val="22"/>
        </w:rPr>
      </w:pPr>
    </w:p>
    <w:p w:rsidR="007230F1" w:rsidRPr="007230F1" w:rsidRDefault="007230F1" w:rsidP="007230F1">
      <w:pPr>
        <w:ind w:left="709"/>
        <w:jc w:val="both"/>
        <w:rPr>
          <w:rFonts w:ascii="Arial" w:hAnsi="Arial" w:cs="Arial"/>
          <w:color w:val="000000"/>
          <w:sz w:val="22"/>
          <w:szCs w:val="22"/>
        </w:rPr>
      </w:pPr>
      <w:r w:rsidRPr="007230F1">
        <w:rPr>
          <w:rFonts w:ascii="Arial" w:hAnsi="Arial" w:cs="Arial"/>
          <w:color w:val="000000"/>
          <w:sz w:val="22"/>
          <w:szCs w:val="22"/>
        </w:rPr>
        <w:t>Pon ningún motivo se aceptará cronogramas que se limiten a la simple división de las cantidades por el número de períodos propuestos o a la simple multiplicación de la cantidad total por un porcentaje de avance en el período, en cuyo caso se asignarán 0 puntos.</w:t>
      </w:r>
    </w:p>
    <w:p w:rsidR="007230F1" w:rsidRPr="007230F1" w:rsidRDefault="007230F1" w:rsidP="007230F1">
      <w:pPr>
        <w:ind w:left="709"/>
        <w:jc w:val="both"/>
        <w:rPr>
          <w:rFonts w:ascii="Arial" w:hAnsi="Arial" w:cs="Arial"/>
          <w:color w:val="000000"/>
          <w:sz w:val="22"/>
          <w:szCs w:val="22"/>
        </w:rPr>
      </w:pPr>
    </w:p>
    <w:p w:rsidR="007230F1" w:rsidRPr="007230F1" w:rsidRDefault="007230F1" w:rsidP="007230F1">
      <w:pPr>
        <w:ind w:left="709"/>
        <w:jc w:val="both"/>
        <w:rPr>
          <w:rFonts w:ascii="Arial" w:hAnsi="Arial" w:cs="Arial"/>
          <w:color w:val="000000"/>
          <w:sz w:val="22"/>
          <w:szCs w:val="22"/>
        </w:rPr>
      </w:pPr>
      <w:r w:rsidRPr="007230F1">
        <w:rPr>
          <w:rFonts w:ascii="Arial" w:hAnsi="Arial" w:cs="Arial"/>
          <w:color w:val="000000"/>
          <w:sz w:val="22"/>
          <w:szCs w:val="22"/>
        </w:rPr>
        <w:t>Se entenderá como discontinuidad de secuencia por ejemplo:</w:t>
      </w:r>
    </w:p>
    <w:p w:rsidR="007230F1" w:rsidRPr="007230F1" w:rsidRDefault="007230F1" w:rsidP="007230F1">
      <w:pPr>
        <w:ind w:left="709"/>
        <w:jc w:val="both"/>
        <w:rPr>
          <w:rFonts w:ascii="Arial" w:hAnsi="Arial" w:cs="Arial"/>
          <w:color w:val="000000"/>
          <w:sz w:val="22"/>
          <w:szCs w:val="22"/>
        </w:rPr>
      </w:pPr>
    </w:p>
    <w:p w:rsidR="007230F1" w:rsidRPr="007230F1" w:rsidRDefault="007230F1" w:rsidP="007230F1">
      <w:pPr>
        <w:pStyle w:val="Prrafodelista"/>
        <w:widowControl/>
        <w:numPr>
          <w:ilvl w:val="0"/>
          <w:numId w:val="40"/>
        </w:numPr>
        <w:overflowPunct/>
        <w:ind w:left="1068"/>
        <w:jc w:val="both"/>
        <w:textAlignment w:val="auto"/>
        <w:rPr>
          <w:rFonts w:ascii="Arial" w:hAnsi="Arial" w:cs="Arial"/>
          <w:color w:val="000000"/>
          <w:sz w:val="22"/>
          <w:szCs w:val="22"/>
        </w:rPr>
      </w:pPr>
      <w:r w:rsidRPr="007230F1">
        <w:rPr>
          <w:rFonts w:ascii="Arial" w:hAnsi="Arial" w:cs="Arial"/>
          <w:color w:val="000000"/>
          <w:sz w:val="22"/>
          <w:szCs w:val="22"/>
        </w:rPr>
        <w:t>Si se propone instalación de tubería y aún no se ha realizado excavación.</w:t>
      </w:r>
    </w:p>
    <w:p w:rsidR="007230F1" w:rsidRPr="007230F1" w:rsidRDefault="007230F1" w:rsidP="007230F1">
      <w:pPr>
        <w:pStyle w:val="Prrafodelista"/>
        <w:widowControl/>
        <w:numPr>
          <w:ilvl w:val="0"/>
          <w:numId w:val="40"/>
        </w:numPr>
        <w:overflowPunct/>
        <w:ind w:left="1068"/>
        <w:jc w:val="both"/>
        <w:textAlignment w:val="auto"/>
        <w:rPr>
          <w:rFonts w:ascii="Arial" w:hAnsi="Arial" w:cs="Arial"/>
          <w:color w:val="000000"/>
          <w:sz w:val="22"/>
          <w:szCs w:val="22"/>
        </w:rPr>
      </w:pPr>
      <w:r w:rsidRPr="007230F1">
        <w:rPr>
          <w:rFonts w:ascii="Arial" w:hAnsi="Arial" w:cs="Arial"/>
          <w:color w:val="000000"/>
          <w:sz w:val="22"/>
          <w:szCs w:val="22"/>
        </w:rPr>
        <w:t>Si se propone instalación de accesorios y aún no se ha instalado tubería.</w:t>
      </w:r>
    </w:p>
    <w:p w:rsidR="007230F1" w:rsidRPr="007230F1" w:rsidRDefault="007230F1" w:rsidP="007230F1">
      <w:pPr>
        <w:pStyle w:val="Prrafodelista"/>
        <w:widowControl/>
        <w:numPr>
          <w:ilvl w:val="0"/>
          <w:numId w:val="40"/>
        </w:numPr>
        <w:overflowPunct/>
        <w:ind w:left="1068"/>
        <w:jc w:val="both"/>
        <w:textAlignment w:val="auto"/>
        <w:rPr>
          <w:rFonts w:ascii="Arial" w:hAnsi="Arial" w:cs="Arial"/>
          <w:color w:val="000000"/>
          <w:sz w:val="22"/>
          <w:szCs w:val="22"/>
        </w:rPr>
      </w:pPr>
      <w:r w:rsidRPr="007230F1">
        <w:rPr>
          <w:rFonts w:ascii="Arial" w:hAnsi="Arial" w:cs="Arial"/>
          <w:color w:val="000000"/>
          <w:sz w:val="22"/>
          <w:szCs w:val="22"/>
        </w:rPr>
        <w:t>Si se propone la ejecución de instalaciones domiciliarias y aún no se han ejecutado pruebas.</w:t>
      </w:r>
    </w:p>
    <w:p w:rsidR="007230F1" w:rsidRPr="007230F1" w:rsidRDefault="007230F1" w:rsidP="007230F1">
      <w:pPr>
        <w:ind w:left="708"/>
        <w:jc w:val="both"/>
        <w:rPr>
          <w:rFonts w:ascii="Arial" w:hAnsi="Arial" w:cs="Arial"/>
          <w:color w:val="000000"/>
          <w:sz w:val="22"/>
          <w:szCs w:val="22"/>
        </w:rPr>
      </w:pPr>
    </w:p>
    <w:p w:rsidR="007230F1" w:rsidRPr="007230F1" w:rsidRDefault="007230F1" w:rsidP="007230F1">
      <w:pPr>
        <w:ind w:left="708"/>
        <w:jc w:val="both"/>
        <w:rPr>
          <w:rFonts w:ascii="Arial" w:hAnsi="Arial" w:cs="Arial"/>
          <w:color w:val="000000"/>
          <w:sz w:val="22"/>
          <w:szCs w:val="22"/>
        </w:rPr>
      </w:pPr>
      <w:r w:rsidRPr="007230F1">
        <w:rPr>
          <w:rFonts w:ascii="Arial" w:hAnsi="Arial" w:cs="Arial"/>
          <w:color w:val="000000"/>
          <w:sz w:val="22"/>
          <w:szCs w:val="22"/>
        </w:rPr>
        <w:t>Se entenderá como incoherencias en las cantidades planteadas por período por ejemplo:</w:t>
      </w:r>
    </w:p>
    <w:p w:rsidR="007230F1" w:rsidRPr="007230F1" w:rsidRDefault="007230F1" w:rsidP="007230F1">
      <w:pPr>
        <w:ind w:left="708"/>
        <w:jc w:val="both"/>
        <w:rPr>
          <w:rFonts w:ascii="Arial" w:hAnsi="Arial" w:cs="Arial"/>
          <w:color w:val="000000"/>
          <w:sz w:val="22"/>
          <w:szCs w:val="22"/>
        </w:rPr>
      </w:pPr>
    </w:p>
    <w:p w:rsidR="007230F1" w:rsidRPr="007230F1" w:rsidRDefault="007230F1" w:rsidP="007230F1">
      <w:pPr>
        <w:pStyle w:val="Prrafodelista"/>
        <w:widowControl/>
        <w:numPr>
          <w:ilvl w:val="0"/>
          <w:numId w:val="41"/>
        </w:numPr>
        <w:overflowPunct/>
        <w:ind w:left="1068"/>
        <w:jc w:val="both"/>
        <w:textAlignment w:val="auto"/>
        <w:rPr>
          <w:rFonts w:ascii="Arial" w:hAnsi="Arial" w:cs="Arial"/>
          <w:color w:val="000000"/>
          <w:sz w:val="22"/>
          <w:szCs w:val="22"/>
        </w:rPr>
      </w:pPr>
      <w:r w:rsidRPr="007230F1">
        <w:rPr>
          <w:rFonts w:ascii="Arial" w:hAnsi="Arial" w:cs="Arial"/>
          <w:color w:val="000000"/>
          <w:sz w:val="22"/>
          <w:szCs w:val="22"/>
        </w:rPr>
        <w:t>Se propone la instalación de fracciones de accesorio en un período.</w:t>
      </w:r>
    </w:p>
    <w:p w:rsidR="007230F1" w:rsidRPr="007230F1" w:rsidRDefault="007230F1" w:rsidP="007230F1">
      <w:pPr>
        <w:ind w:left="708"/>
        <w:jc w:val="both"/>
        <w:rPr>
          <w:rFonts w:ascii="Arial" w:hAnsi="Arial" w:cs="Arial"/>
          <w:color w:val="000000"/>
          <w:sz w:val="22"/>
          <w:szCs w:val="22"/>
        </w:rPr>
      </w:pPr>
    </w:p>
    <w:p w:rsidR="007230F1" w:rsidRPr="007230F1" w:rsidRDefault="007230F1" w:rsidP="007230F1">
      <w:pPr>
        <w:ind w:left="708"/>
        <w:jc w:val="both"/>
        <w:rPr>
          <w:rFonts w:ascii="Arial" w:hAnsi="Arial" w:cs="Arial"/>
          <w:color w:val="000000"/>
          <w:sz w:val="22"/>
          <w:szCs w:val="22"/>
        </w:rPr>
      </w:pPr>
      <w:r w:rsidRPr="007230F1">
        <w:rPr>
          <w:rFonts w:ascii="Arial" w:hAnsi="Arial" w:cs="Arial"/>
          <w:color w:val="000000"/>
          <w:sz w:val="22"/>
          <w:szCs w:val="22"/>
        </w:rPr>
        <w:t>Se entenderá como incumplimiento de las especificaciones técnicas contenidas en los pliegos por ejemplo:</w:t>
      </w:r>
    </w:p>
    <w:p w:rsidR="007230F1" w:rsidRPr="007230F1" w:rsidRDefault="007230F1" w:rsidP="007230F1">
      <w:pPr>
        <w:ind w:left="708"/>
        <w:jc w:val="both"/>
        <w:rPr>
          <w:rFonts w:ascii="Arial" w:hAnsi="Arial" w:cs="Arial"/>
          <w:color w:val="000000"/>
          <w:sz w:val="22"/>
          <w:szCs w:val="22"/>
        </w:rPr>
      </w:pPr>
    </w:p>
    <w:p w:rsidR="007230F1" w:rsidRPr="007230F1" w:rsidRDefault="007230F1" w:rsidP="007230F1">
      <w:pPr>
        <w:pStyle w:val="Prrafodelista"/>
        <w:widowControl/>
        <w:numPr>
          <w:ilvl w:val="0"/>
          <w:numId w:val="41"/>
        </w:numPr>
        <w:overflowPunct/>
        <w:ind w:left="1068"/>
        <w:jc w:val="both"/>
        <w:textAlignment w:val="auto"/>
        <w:rPr>
          <w:rFonts w:ascii="Arial" w:hAnsi="Arial" w:cs="Arial"/>
          <w:color w:val="000000"/>
          <w:sz w:val="22"/>
          <w:szCs w:val="22"/>
        </w:rPr>
      </w:pPr>
      <w:r w:rsidRPr="007230F1">
        <w:rPr>
          <w:rFonts w:ascii="Arial" w:hAnsi="Arial" w:cs="Arial"/>
          <w:color w:val="000000"/>
          <w:sz w:val="22"/>
          <w:szCs w:val="22"/>
        </w:rPr>
        <w:t>Si se propone instalaciones superiores a 1000m de tubería y no se ejecutan aún pruebas de presión.</w:t>
      </w:r>
    </w:p>
    <w:p w:rsidR="007230F1" w:rsidRPr="007230F1" w:rsidRDefault="007230F1" w:rsidP="007230F1">
      <w:pPr>
        <w:pStyle w:val="Prrafodelista"/>
        <w:widowControl/>
        <w:numPr>
          <w:ilvl w:val="0"/>
          <w:numId w:val="41"/>
        </w:numPr>
        <w:overflowPunct/>
        <w:ind w:left="1068"/>
        <w:jc w:val="both"/>
        <w:textAlignment w:val="auto"/>
        <w:rPr>
          <w:rFonts w:ascii="Arial" w:hAnsi="Arial" w:cs="Arial"/>
          <w:color w:val="000000"/>
          <w:sz w:val="22"/>
          <w:szCs w:val="22"/>
        </w:rPr>
      </w:pPr>
      <w:r w:rsidRPr="007230F1">
        <w:rPr>
          <w:rFonts w:ascii="Arial" w:hAnsi="Arial" w:cs="Arial"/>
          <w:color w:val="000000"/>
          <w:sz w:val="22"/>
          <w:szCs w:val="22"/>
        </w:rPr>
        <w:t>Si se propone excavaciones superiores a 100 m lineales sin iniciar rellenos.</w:t>
      </w:r>
    </w:p>
    <w:p w:rsidR="007230F1" w:rsidRPr="007230F1" w:rsidRDefault="007230F1" w:rsidP="007230F1">
      <w:pPr>
        <w:pStyle w:val="Prrafodelista"/>
        <w:widowControl/>
        <w:numPr>
          <w:ilvl w:val="0"/>
          <w:numId w:val="41"/>
        </w:numPr>
        <w:overflowPunct/>
        <w:ind w:left="1068"/>
        <w:jc w:val="both"/>
        <w:textAlignment w:val="auto"/>
        <w:rPr>
          <w:rFonts w:ascii="Arial" w:hAnsi="Arial" w:cs="Arial"/>
          <w:color w:val="000000"/>
          <w:sz w:val="22"/>
          <w:szCs w:val="22"/>
        </w:rPr>
      </w:pPr>
      <w:r w:rsidRPr="007230F1">
        <w:rPr>
          <w:rFonts w:ascii="Arial" w:hAnsi="Arial" w:cs="Arial"/>
          <w:color w:val="000000"/>
          <w:sz w:val="22"/>
          <w:szCs w:val="22"/>
        </w:rPr>
        <w:t>Si no se inicia trabajos de acabado luego de 10 días de realizadas las pruebas de presión de redes de distribución.</w:t>
      </w:r>
    </w:p>
    <w:p w:rsidR="007230F1" w:rsidRPr="007230F1" w:rsidRDefault="007230F1" w:rsidP="007230F1">
      <w:pPr>
        <w:jc w:val="both"/>
        <w:rPr>
          <w:rFonts w:ascii="Arial" w:hAnsi="Arial" w:cs="Arial"/>
          <w:color w:val="000000"/>
          <w:sz w:val="22"/>
          <w:szCs w:val="22"/>
        </w:rPr>
      </w:pPr>
    </w:p>
    <w:p w:rsidR="007A6DBE" w:rsidRDefault="007A6DBE" w:rsidP="007A6DBE">
      <w:pPr>
        <w:jc w:val="both"/>
        <w:rPr>
          <w:rFonts w:ascii="Arial" w:hAnsi="Arial" w:cs="Arial"/>
          <w:b/>
          <w:color w:val="000000"/>
          <w:sz w:val="22"/>
          <w:szCs w:val="22"/>
        </w:rPr>
      </w:pPr>
      <w:r>
        <w:rPr>
          <w:rFonts w:ascii="Arial" w:hAnsi="Arial" w:cs="Arial"/>
          <w:b/>
          <w:color w:val="000000"/>
          <w:sz w:val="22"/>
          <w:szCs w:val="22"/>
        </w:rPr>
        <w:t>Casos especiales:</w:t>
      </w:r>
    </w:p>
    <w:p w:rsidR="007A6DBE" w:rsidRDefault="007A6DBE" w:rsidP="007A6DBE">
      <w:pPr>
        <w:jc w:val="both"/>
        <w:rPr>
          <w:rFonts w:ascii="Arial" w:hAnsi="Arial" w:cs="Arial"/>
          <w:color w:val="000000"/>
          <w:sz w:val="22"/>
          <w:szCs w:val="22"/>
        </w:rPr>
      </w:pPr>
    </w:p>
    <w:p w:rsidR="007A6DBE" w:rsidRDefault="007A6DBE" w:rsidP="007A6DBE">
      <w:pPr>
        <w:jc w:val="both"/>
        <w:rPr>
          <w:rFonts w:ascii="Arial" w:hAnsi="Arial" w:cs="Arial"/>
          <w:color w:val="000000"/>
          <w:sz w:val="22"/>
          <w:szCs w:val="22"/>
        </w:rPr>
      </w:pPr>
      <w:r>
        <w:rPr>
          <w:rFonts w:ascii="Arial" w:hAnsi="Arial" w:cs="Arial"/>
          <w:color w:val="000000"/>
          <w:sz w:val="22"/>
          <w:szCs w:val="22"/>
        </w:rPr>
        <w:t>En caso de producirse un empate en puntajes entre dos o más ofertas se dirimirá bajo estas condiciones y en su orden:</w:t>
      </w:r>
    </w:p>
    <w:p w:rsidR="007A6DBE" w:rsidRDefault="007A6DBE" w:rsidP="007A6DBE">
      <w:pPr>
        <w:jc w:val="both"/>
        <w:rPr>
          <w:rFonts w:ascii="Arial" w:hAnsi="Arial" w:cs="Arial"/>
          <w:color w:val="000000"/>
          <w:sz w:val="22"/>
          <w:szCs w:val="22"/>
        </w:rPr>
      </w:pPr>
    </w:p>
    <w:p w:rsidR="007A6DBE" w:rsidRDefault="007A6DBE" w:rsidP="007A6DBE">
      <w:pPr>
        <w:pStyle w:val="Prrafodelista"/>
        <w:numPr>
          <w:ilvl w:val="0"/>
          <w:numId w:val="47"/>
        </w:numPr>
        <w:jc w:val="both"/>
        <w:textAlignment w:val="auto"/>
        <w:rPr>
          <w:rFonts w:ascii="Arial" w:hAnsi="Arial" w:cs="Arial"/>
          <w:color w:val="000000"/>
          <w:sz w:val="22"/>
          <w:szCs w:val="22"/>
        </w:rPr>
      </w:pPr>
      <w:r>
        <w:rPr>
          <w:rFonts w:ascii="Arial" w:hAnsi="Arial" w:cs="Arial"/>
          <w:color w:val="000000"/>
          <w:sz w:val="22"/>
          <w:szCs w:val="22"/>
        </w:rPr>
        <w:t>Se actuará de acuerdo a lo dispuesto en el Art. 52 de la LOSNCP, referente a la contratación preferente.</w:t>
      </w:r>
    </w:p>
    <w:p w:rsidR="007A6DBE" w:rsidRDefault="007A6DBE" w:rsidP="007A6DBE">
      <w:pPr>
        <w:pStyle w:val="Prrafodelista"/>
        <w:numPr>
          <w:ilvl w:val="0"/>
          <w:numId w:val="47"/>
        </w:numPr>
        <w:jc w:val="both"/>
        <w:textAlignment w:val="auto"/>
        <w:rPr>
          <w:rFonts w:ascii="Arial" w:hAnsi="Arial" w:cs="Arial"/>
          <w:color w:val="000000"/>
          <w:sz w:val="22"/>
          <w:szCs w:val="22"/>
        </w:rPr>
      </w:pPr>
      <w:r>
        <w:rPr>
          <w:rFonts w:ascii="Arial" w:hAnsi="Arial" w:cs="Arial"/>
          <w:color w:val="000000"/>
          <w:sz w:val="22"/>
          <w:szCs w:val="22"/>
        </w:rPr>
        <w:t>Se adjudicará a la oferta más baja de entre las que obtengan igual puntaje.</w:t>
      </w:r>
    </w:p>
    <w:p w:rsidR="007C1189" w:rsidRDefault="007C1189">
      <w:pPr>
        <w:tabs>
          <w:tab w:val="left" w:pos="-720"/>
        </w:tabs>
        <w:suppressAutoHyphens/>
        <w:jc w:val="both"/>
        <w:rPr>
          <w:rFonts w:ascii="Arial" w:hAnsi="Arial" w:cs="Arial"/>
          <w:spacing w:val="-2"/>
          <w:sz w:val="22"/>
          <w:szCs w:val="22"/>
          <w:lang w:val="es-ES_tradnl"/>
        </w:rPr>
      </w:pPr>
    </w:p>
    <w:p w:rsidR="007230F1" w:rsidRDefault="007230F1">
      <w:pPr>
        <w:widowControl/>
        <w:overflowPunct/>
        <w:autoSpaceDE/>
        <w:autoSpaceDN/>
        <w:adjustRightInd/>
        <w:textAlignment w:val="auto"/>
        <w:rPr>
          <w:rFonts w:ascii="Arial" w:hAnsi="Arial" w:cs="Arial"/>
          <w:spacing w:val="-2"/>
          <w:sz w:val="22"/>
          <w:szCs w:val="22"/>
          <w:lang w:val="es-ES_tradnl"/>
        </w:rPr>
      </w:pPr>
      <w:r>
        <w:rPr>
          <w:rFonts w:ascii="Arial" w:hAnsi="Arial" w:cs="Arial"/>
          <w:spacing w:val="-2"/>
          <w:sz w:val="22"/>
          <w:szCs w:val="22"/>
          <w:lang w:val="es-ES_tradnl"/>
        </w:rPr>
        <w:br w:type="page"/>
      </w:r>
    </w:p>
    <w:p w:rsidR="007C1189" w:rsidRPr="00E6578E" w:rsidRDefault="007C1189">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center" w:pos="4253"/>
        </w:tabs>
        <w:suppressAutoHyphens/>
        <w:jc w:val="both"/>
        <w:rPr>
          <w:rFonts w:ascii="Arial" w:hAnsi="Arial" w:cs="Arial"/>
          <w:b/>
          <w:bCs/>
          <w:spacing w:val="-3"/>
          <w:sz w:val="22"/>
          <w:szCs w:val="22"/>
          <w:lang w:val="es-ES_tradnl"/>
        </w:rPr>
      </w:pPr>
      <w:r w:rsidRPr="00E6578E">
        <w:rPr>
          <w:rFonts w:ascii="Arial" w:hAnsi="Arial" w:cs="Arial"/>
          <w:b/>
          <w:bCs/>
          <w:spacing w:val="-3"/>
          <w:sz w:val="22"/>
          <w:szCs w:val="22"/>
          <w:lang w:val="es-ES_tradnl"/>
        </w:rPr>
        <w:tab/>
        <w:t>MODELO DE CUADRO COMPARATIVO No. 1</w:t>
      </w:r>
    </w:p>
    <w:tbl>
      <w:tblPr>
        <w:tblW w:w="0" w:type="auto"/>
        <w:tblInd w:w="120" w:type="dxa"/>
        <w:tblLayout w:type="fixed"/>
        <w:tblCellMar>
          <w:left w:w="120" w:type="dxa"/>
          <w:right w:w="120" w:type="dxa"/>
        </w:tblCellMar>
        <w:tblLook w:val="0000"/>
      </w:tblPr>
      <w:tblGrid>
        <w:gridCol w:w="5954"/>
        <w:gridCol w:w="850"/>
        <w:gridCol w:w="897"/>
        <w:gridCol w:w="967"/>
      </w:tblGrid>
      <w:tr w:rsidR="00C26190" w:rsidRPr="00E6578E">
        <w:tc>
          <w:tcPr>
            <w:tcW w:w="5954" w:type="dxa"/>
            <w:tcBorders>
              <w:top w:val="double" w:sz="6" w:space="0" w:color="auto"/>
              <w:left w:val="double" w:sz="6" w:space="0" w:color="auto"/>
            </w:tcBorders>
          </w:tcPr>
          <w:p w:rsidR="006A6EBA" w:rsidRPr="00E6578E" w:rsidRDefault="006A6EBA" w:rsidP="00C05D3A">
            <w:pPr>
              <w:tabs>
                <w:tab w:val="center" w:pos="1252"/>
              </w:tabs>
              <w:suppressAutoHyphens/>
              <w:spacing w:before="90" w:after="54"/>
              <w:jc w:val="center"/>
              <w:rPr>
                <w:rFonts w:ascii="Arial" w:hAnsi="Arial" w:cs="Arial"/>
                <w:spacing w:val="-3"/>
                <w:sz w:val="22"/>
                <w:szCs w:val="22"/>
                <w:lang w:val="es-ES_tradnl"/>
              </w:rPr>
            </w:pPr>
            <w:r w:rsidRPr="00E6578E">
              <w:rPr>
                <w:rFonts w:ascii="Arial" w:hAnsi="Arial" w:cs="Arial"/>
                <w:spacing w:val="-3"/>
                <w:sz w:val="22"/>
                <w:szCs w:val="22"/>
                <w:lang w:val="es-ES_tradnl"/>
              </w:rPr>
              <w:t>DETALLE</w:t>
            </w:r>
          </w:p>
        </w:tc>
        <w:tc>
          <w:tcPr>
            <w:tcW w:w="2714" w:type="dxa"/>
            <w:gridSpan w:val="3"/>
            <w:tcBorders>
              <w:top w:val="double" w:sz="6" w:space="0" w:color="auto"/>
              <w:left w:val="single" w:sz="6" w:space="0" w:color="auto"/>
              <w:right w:val="double" w:sz="6" w:space="0" w:color="auto"/>
            </w:tcBorders>
          </w:tcPr>
          <w:p w:rsidR="006A6EBA" w:rsidRPr="00E6578E" w:rsidRDefault="006A6EBA">
            <w:pPr>
              <w:tabs>
                <w:tab w:val="center" w:pos="1252"/>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ab/>
              <w:t>OFERENTE</w:t>
            </w:r>
          </w:p>
        </w:tc>
      </w:tr>
      <w:tr w:rsidR="006A6EBA" w:rsidRPr="00E6578E">
        <w:tc>
          <w:tcPr>
            <w:tcW w:w="5954" w:type="dxa"/>
            <w:tcBorders>
              <w:top w:val="single" w:sz="6" w:space="0" w:color="auto"/>
              <w:left w:val="double" w:sz="6" w:space="0" w:color="auto"/>
            </w:tcBorders>
          </w:tcPr>
          <w:p w:rsidR="006A6EBA" w:rsidRPr="00E6578E" w:rsidRDefault="006A6EBA">
            <w:pPr>
              <w:tabs>
                <w:tab w:val="center" w:pos="2852"/>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ab/>
              <w:t>INTEGRIDAD DE LA PROPUESTA</w:t>
            </w:r>
          </w:p>
        </w:tc>
        <w:tc>
          <w:tcPr>
            <w:tcW w:w="850"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89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righ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r>
      <w:tr w:rsidR="006A6EBA" w:rsidRPr="00E6578E">
        <w:tc>
          <w:tcPr>
            <w:tcW w:w="5954" w:type="dxa"/>
            <w:tcBorders>
              <w:top w:val="single" w:sz="6" w:space="0" w:color="auto"/>
              <w:lef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Contiene todos los documentos solicitados?</w:t>
            </w:r>
          </w:p>
        </w:tc>
        <w:tc>
          <w:tcPr>
            <w:tcW w:w="850"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89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righ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r>
      <w:tr w:rsidR="006A6EBA" w:rsidRPr="00E6578E">
        <w:tc>
          <w:tcPr>
            <w:tcW w:w="5954" w:type="dxa"/>
            <w:tcBorders>
              <w:top w:val="single" w:sz="6" w:space="0" w:color="auto"/>
              <w:lef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Se elaboran los formularios según los modelos?</w:t>
            </w:r>
          </w:p>
        </w:tc>
        <w:tc>
          <w:tcPr>
            <w:tcW w:w="850"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89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righ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r>
      <w:tr w:rsidR="006A6EBA" w:rsidRPr="00E6578E">
        <w:tc>
          <w:tcPr>
            <w:tcW w:w="5954" w:type="dxa"/>
            <w:tcBorders>
              <w:top w:val="single" w:sz="6" w:space="0" w:color="auto"/>
              <w:lef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Las certificaciones son las solicitadas y están expedidas por autoridad competente?</w:t>
            </w:r>
          </w:p>
        </w:tc>
        <w:tc>
          <w:tcPr>
            <w:tcW w:w="850"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89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righ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r>
      <w:tr w:rsidR="006A6EBA" w:rsidRPr="00E6578E">
        <w:tc>
          <w:tcPr>
            <w:tcW w:w="5954" w:type="dxa"/>
            <w:tcBorders>
              <w:top w:val="single" w:sz="6" w:space="0" w:color="auto"/>
              <w:lef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Los certificados son actualizados, están vigentes?</w:t>
            </w:r>
          </w:p>
        </w:tc>
        <w:tc>
          <w:tcPr>
            <w:tcW w:w="850"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89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righ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r>
      <w:tr w:rsidR="006A6EBA" w:rsidRPr="00E6578E">
        <w:tc>
          <w:tcPr>
            <w:tcW w:w="5954" w:type="dxa"/>
            <w:tcBorders>
              <w:top w:val="single" w:sz="6" w:space="0" w:color="auto"/>
              <w:lef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Los certificados escritos en idioma extranjero tienen su traducción legal y están autenticados?</w:t>
            </w:r>
          </w:p>
        </w:tc>
        <w:tc>
          <w:tcPr>
            <w:tcW w:w="850"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89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righ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r>
      <w:tr w:rsidR="006A6EBA" w:rsidRPr="00E6578E">
        <w:tc>
          <w:tcPr>
            <w:tcW w:w="5954" w:type="dxa"/>
            <w:tcBorders>
              <w:top w:val="single" w:sz="6" w:space="0" w:color="auto"/>
              <w:left w:val="double" w:sz="6" w:space="0" w:color="auto"/>
              <w:bottom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 xml:space="preserve">Los documentos están foliados y rubricados?  </w:t>
            </w:r>
          </w:p>
        </w:tc>
        <w:tc>
          <w:tcPr>
            <w:tcW w:w="850" w:type="dxa"/>
            <w:tcBorders>
              <w:top w:val="single" w:sz="6" w:space="0" w:color="auto"/>
              <w:left w:val="single" w:sz="6" w:space="0" w:color="auto"/>
              <w:bottom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897" w:type="dxa"/>
            <w:tcBorders>
              <w:top w:val="single" w:sz="6" w:space="0" w:color="auto"/>
              <w:left w:val="single" w:sz="6" w:space="0" w:color="auto"/>
              <w:bottom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bottom w:val="double" w:sz="6" w:space="0" w:color="auto"/>
              <w:righ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r>
    </w:tbl>
    <w:p w:rsidR="006A6EBA" w:rsidRPr="00E6578E" w:rsidRDefault="006A6EBA">
      <w:pPr>
        <w:tabs>
          <w:tab w:val="center" w:pos="4253"/>
        </w:tabs>
        <w:suppressAutoHyphens/>
        <w:jc w:val="both"/>
        <w:rPr>
          <w:rFonts w:ascii="Arial" w:hAnsi="Arial" w:cs="Arial"/>
          <w:b/>
          <w:bCs/>
          <w:spacing w:val="-3"/>
          <w:sz w:val="22"/>
          <w:szCs w:val="22"/>
          <w:lang w:val="es-ES_tradnl"/>
        </w:rPr>
      </w:pPr>
    </w:p>
    <w:p w:rsidR="006A6EBA" w:rsidRPr="00E6578E" w:rsidRDefault="006A6EBA">
      <w:pPr>
        <w:tabs>
          <w:tab w:val="center" w:pos="4253"/>
        </w:tabs>
        <w:suppressAutoHyphens/>
        <w:jc w:val="both"/>
        <w:rPr>
          <w:rFonts w:ascii="Arial" w:hAnsi="Arial" w:cs="Arial"/>
          <w:spacing w:val="-3"/>
          <w:sz w:val="22"/>
          <w:szCs w:val="22"/>
          <w:lang w:val="es-ES_tradnl"/>
        </w:rPr>
      </w:pPr>
      <w:r w:rsidRPr="00E6578E">
        <w:rPr>
          <w:rFonts w:ascii="Arial" w:hAnsi="Arial" w:cs="Arial"/>
          <w:spacing w:val="-3"/>
          <w:sz w:val="22"/>
          <w:szCs w:val="22"/>
          <w:lang w:val="es-ES_tradnl"/>
        </w:rPr>
        <w:t>Comentarios del Cuadro No. 1:</w:t>
      </w:r>
    </w:p>
    <w:p w:rsidR="006A6EBA" w:rsidRPr="00E6578E" w:rsidRDefault="006A6EBA">
      <w:pPr>
        <w:tabs>
          <w:tab w:val="center" w:pos="4253"/>
        </w:tabs>
        <w:suppressAutoHyphens/>
        <w:jc w:val="both"/>
        <w:rPr>
          <w:rFonts w:ascii="Arial" w:hAnsi="Arial" w:cs="Arial"/>
          <w:b/>
          <w:bCs/>
          <w:spacing w:val="-3"/>
          <w:sz w:val="22"/>
          <w:szCs w:val="22"/>
          <w:lang w:val="es-ES_tradnl"/>
        </w:rPr>
      </w:pPr>
    </w:p>
    <w:p w:rsidR="006A6EBA" w:rsidRPr="00E6578E" w:rsidRDefault="006A6EBA">
      <w:pPr>
        <w:tabs>
          <w:tab w:val="center" w:pos="4253"/>
        </w:tabs>
        <w:suppressAutoHyphens/>
        <w:jc w:val="both"/>
        <w:rPr>
          <w:rFonts w:ascii="Arial" w:hAnsi="Arial" w:cs="Arial"/>
          <w:b/>
          <w:bCs/>
          <w:spacing w:val="-3"/>
          <w:sz w:val="22"/>
          <w:szCs w:val="22"/>
          <w:lang w:val="es-ES_tradnl"/>
        </w:rPr>
      </w:pPr>
    </w:p>
    <w:p w:rsidR="003A41A2" w:rsidRDefault="003A41A2">
      <w:pPr>
        <w:widowControl/>
        <w:overflowPunct/>
        <w:autoSpaceDE/>
        <w:autoSpaceDN/>
        <w:adjustRightInd/>
        <w:textAlignment w:val="auto"/>
        <w:rPr>
          <w:rFonts w:ascii="Arial" w:hAnsi="Arial" w:cs="Arial"/>
          <w:b/>
          <w:bCs/>
          <w:spacing w:val="-3"/>
          <w:sz w:val="22"/>
          <w:szCs w:val="22"/>
          <w:lang w:val="es-ES_tradnl"/>
        </w:rPr>
      </w:pPr>
      <w:r>
        <w:rPr>
          <w:rFonts w:ascii="Arial" w:hAnsi="Arial" w:cs="Arial"/>
          <w:b/>
          <w:bCs/>
          <w:spacing w:val="-3"/>
          <w:sz w:val="22"/>
          <w:szCs w:val="22"/>
          <w:lang w:val="es-ES_tradnl"/>
        </w:rPr>
        <w:br w:type="page"/>
      </w:r>
    </w:p>
    <w:p w:rsidR="003A41A2" w:rsidRDefault="003A41A2" w:rsidP="003A41A2">
      <w:pPr>
        <w:tabs>
          <w:tab w:val="center" w:pos="4253"/>
        </w:tabs>
        <w:suppressAutoHyphens/>
        <w:jc w:val="center"/>
        <w:rPr>
          <w:rFonts w:ascii="Arial" w:hAnsi="Arial" w:cs="Arial"/>
          <w:b/>
          <w:bCs/>
          <w:spacing w:val="-3"/>
          <w:sz w:val="22"/>
          <w:szCs w:val="22"/>
          <w:lang w:val="es-ES_tradnl"/>
        </w:rPr>
      </w:pPr>
      <w:r w:rsidRPr="00E6578E">
        <w:rPr>
          <w:rFonts w:ascii="Arial" w:hAnsi="Arial" w:cs="Arial"/>
          <w:b/>
          <w:bCs/>
          <w:spacing w:val="-3"/>
          <w:sz w:val="22"/>
          <w:szCs w:val="22"/>
          <w:lang w:val="es-ES_tradnl"/>
        </w:rPr>
        <w:lastRenderedPageBreak/>
        <w:t>MO</w:t>
      </w:r>
      <w:r>
        <w:rPr>
          <w:rFonts w:ascii="Arial" w:hAnsi="Arial" w:cs="Arial"/>
          <w:b/>
          <w:bCs/>
          <w:spacing w:val="-3"/>
          <w:sz w:val="22"/>
          <w:szCs w:val="22"/>
          <w:lang w:val="es-ES_tradnl"/>
        </w:rPr>
        <w:t>DELO DE CUADRO COMPARATIVO No. 1ª</w:t>
      </w:r>
    </w:p>
    <w:p w:rsidR="003A41A2" w:rsidRPr="00E6578E" w:rsidRDefault="003A41A2" w:rsidP="003A41A2">
      <w:pPr>
        <w:tabs>
          <w:tab w:val="center" w:pos="4253"/>
        </w:tabs>
        <w:suppressAutoHyphens/>
        <w:jc w:val="center"/>
        <w:rPr>
          <w:rFonts w:ascii="Arial" w:hAnsi="Arial" w:cs="Arial"/>
          <w:b/>
          <w:bCs/>
          <w:spacing w:val="-3"/>
          <w:sz w:val="22"/>
          <w:szCs w:val="22"/>
          <w:lang w:val="es-ES_tradnl"/>
        </w:rPr>
      </w:pPr>
      <w:r>
        <w:rPr>
          <w:rFonts w:ascii="Arial" w:hAnsi="Arial" w:cs="Arial"/>
          <w:b/>
          <w:bCs/>
          <w:spacing w:val="-3"/>
          <w:sz w:val="22"/>
          <w:szCs w:val="22"/>
          <w:lang w:val="es-ES_tradnl"/>
        </w:rPr>
        <w:t>CAUSAS PARA RECHAZO DE LA PROPUESTA</w:t>
      </w:r>
    </w:p>
    <w:tbl>
      <w:tblPr>
        <w:tblW w:w="8640" w:type="dxa"/>
        <w:tblInd w:w="53" w:type="dxa"/>
        <w:tblCellMar>
          <w:left w:w="70" w:type="dxa"/>
          <w:right w:w="70" w:type="dxa"/>
        </w:tblCellMar>
        <w:tblLook w:val="04A0"/>
      </w:tblPr>
      <w:tblGrid>
        <w:gridCol w:w="374"/>
        <w:gridCol w:w="4666"/>
        <w:gridCol w:w="1200"/>
        <w:gridCol w:w="1200"/>
        <w:gridCol w:w="1200"/>
      </w:tblGrid>
      <w:tr w:rsidR="003A41A2" w:rsidRPr="003A41A2" w:rsidTr="00C90D48">
        <w:trPr>
          <w:trHeight w:val="255"/>
        </w:trPr>
        <w:tc>
          <w:tcPr>
            <w:tcW w:w="374" w:type="dxa"/>
            <w:tcBorders>
              <w:top w:val="nil"/>
              <w:left w:val="nil"/>
              <w:bottom w:val="nil"/>
              <w:right w:val="nil"/>
            </w:tcBorders>
            <w:shd w:val="clear" w:color="auto" w:fill="auto"/>
            <w:noWrap/>
            <w:hideMark/>
          </w:tcPr>
          <w:p w:rsidR="003A41A2" w:rsidRPr="003A41A2" w:rsidRDefault="003A41A2" w:rsidP="003A41A2">
            <w:pPr>
              <w:widowControl/>
              <w:overflowPunct/>
              <w:autoSpaceDE/>
              <w:autoSpaceDN/>
              <w:adjustRightInd/>
              <w:jc w:val="right"/>
              <w:textAlignment w:val="auto"/>
              <w:rPr>
                <w:rFonts w:ascii="Arial" w:hAnsi="Arial" w:cs="Arial"/>
                <w:color w:val="000000"/>
                <w:sz w:val="20"/>
                <w:szCs w:val="20"/>
                <w:lang w:eastAsia="es-ES"/>
              </w:rPr>
            </w:pPr>
          </w:p>
        </w:tc>
        <w:tc>
          <w:tcPr>
            <w:tcW w:w="4666" w:type="dxa"/>
            <w:tcBorders>
              <w:top w:val="nil"/>
              <w:left w:val="nil"/>
              <w:bottom w:val="nil"/>
              <w:right w:val="nil"/>
            </w:tcBorders>
            <w:shd w:val="clear" w:color="auto" w:fill="auto"/>
            <w:hideMark/>
          </w:tcPr>
          <w:p w:rsidR="003A41A2" w:rsidRPr="003A41A2" w:rsidRDefault="003A41A2" w:rsidP="003A41A2">
            <w:pPr>
              <w:widowControl/>
              <w:overflowPunct/>
              <w:autoSpaceDE/>
              <w:autoSpaceDN/>
              <w:adjustRightInd/>
              <w:jc w:val="both"/>
              <w:textAlignment w:val="auto"/>
              <w:rPr>
                <w:rFonts w:ascii="Arial" w:hAnsi="Arial" w:cs="Arial"/>
                <w:color w:val="000000"/>
                <w:sz w:val="20"/>
                <w:szCs w:val="20"/>
                <w:lang w:eastAsia="es-ES"/>
              </w:rPr>
            </w:pPr>
          </w:p>
        </w:tc>
        <w:tc>
          <w:tcPr>
            <w:tcW w:w="360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A41A2" w:rsidRPr="003A41A2" w:rsidRDefault="003A41A2" w:rsidP="003A41A2">
            <w:pPr>
              <w:widowControl/>
              <w:overflowPunct/>
              <w:autoSpaceDE/>
              <w:autoSpaceDN/>
              <w:adjustRightInd/>
              <w:jc w:val="center"/>
              <w:textAlignment w:val="auto"/>
              <w:rPr>
                <w:rFonts w:ascii="Arial" w:hAnsi="Arial" w:cs="Arial"/>
                <w:b/>
                <w:bCs/>
                <w:color w:val="000000"/>
                <w:sz w:val="20"/>
                <w:szCs w:val="20"/>
                <w:lang w:eastAsia="es-ES"/>
              </w:rPr>
            </w:pPr>
            <w:r w:rsidRPr="003A41A2">
              <w:rPr>
                <w:rFonts w:ascii="Arial" w:hAnsi="Arial" w:cs="Arial"/>
                <w:b/>
                <w:bCs/>
                <w:color w:val="000000"/>
                <w:sz w:val="20"/>
                <w:szCs w:val="20"/>
                <w:lang w:eastAsia="es-ES"/>
              </w:rPr>
              <w:t>OFERENTE</w:t>
            </w:r>
          </w:p>
        </w:tc>
      </w:tr>
      <w:tr w:rsidR="003A41A2" w:rsidRPr="003A41A2" w:rsidTr="00C90D48">
        <w:trPr>
          <w:trHeight w:val="765"/>
        </w:trPr>
        <w:tc>
          <w:tcPr>
            <w:tcW w:w="374" w:type="dxa"/>
            <w:tcBorders>
              <w:top w:val="single" w:sz="4" w:space="0" w:color="auto"/>
              <w:left w:val="single" w:sz="4" w:space="0" w:color="auto"/>
              <w:bottom w:val="single" w:sz="4" w:space="0" w:color="auto"/>
              <w:right w:val="nil"/>
            </w:tcBorders>
            <w:shd w:val="clear" w:color="auto" w:fill="auto"/>
            <w:noWrap/>
            <w:hideMark/>
          </w:tcPr>
          <w:p w:rsidR="003A41A2" w:rsidRPr="003A41A2" w:rsidRDefault="003A41A2" w:rsidP="003A41A2">
            <w:pPr>
              <w:widowControl/>
              <w:overflowPunct/>
              <w:autoSpaceDE/>
              <w:autoSpaceDN/>
              <w:adjustRightInd/>
              <w:jc w:val="right"/>
              <w:textAlignment w:val="auto"/>
              <w:rPr>
                <w:rFonts w:ascii="Arial" w:hAnsi="Arial" w:cs="Arial"/>
                <w:color w:val="000000"/>
                <w:sz w:val="20"/>
                <w:szCs w:val="20"/>
                <w:lang w:eastAsia="es-ES"/>
              </w:rPr>
            </w:pPr>
            <w:r w:rsidRPr="003A41A2">
              <w:rPr>
                <w:rFonts w:ascii="Arial" w:hAnsi="Arial" w:cs="Arial"/>
                <w:color w:val="000000"/>
                <w:sz w:val="20"/>
                <w:szCs w:val="20"/>
                <w:lang w:eastAsia="es-ES"/>
              </w:rPr>
              <w:t>a)</w:t>
            </w:r>
          </w:p>
        </w:tc>
        <w:tc>
          <w:tcPr>
            <w:tcW w:w="4666" w:type="dxa"/>
            <w:tcBorders>
              <w:top w:val="single" w:sz="4" w:space="0" w:color="auto"/>
              <w:left w:val="nil"/>
              <w:bottom w:val="single" w:sz="4" w:space="0" w:color="auto"/>
              <w:right w:val="single" w:sz="4" w:space="0" w:color="auto"/>
            </w:tcBorders>
            <w:shd w:val="clear" w:color="auto" w:fill="auto"/>
            <w:hideMark/>
          </w:tcPr>
          <w:p w:rsidR="003A41A2" w:rsidRPr="003A41A2" w:rsidRDefault="000575A4" w:rsidP="000575A4">
            <w:pPr>
              <w:widowControl/>
              <w:overflowPunct/>
              <w:autoSpaceDE/>
              <w:autoSpaceDN/>
              <w:adjustRightInd/>
              <w:jc w:val="both"/>
              <w:textAlignment w:val="auto"/>
              <w:rPr>
                <w:rFonts w:ascii="Arial" w:hAnsi="Arial" w:cs="Arial"/>
                <w:color w:val="000000"/>
                <w:sz w:val="20"/>
                <w:szCs w:val="20"/>
                <w:lang w:eastAsia="es-ES"/>
              </w:rPr>
            </w:pPr>
            <w:r>
              <w:rPr>
                <w:rFonts w:ascii="Arial" w:hAnsi="Arial" w:cs="Arial"/>
                <w:color w:val="000000"/>
                <w:spacing w:val="-2"/>
                <w:sz w:val="20"/>
                <w:szCs w:val="20"/>
                <w:lang w:eastAsia="es-ES"/>
              </w:rPr>
              <w:t>L</w:t>
            </w:r>
            <w:r w:rsidR="003A41A2" w:rsidRPr="003A41A2">
              <w:rPr>
                <w:rFonts w:ascii="Arial" w:hAnsi="Arial" w:cs="Arial"/>
                <w:color w:val="000000"/>
                <w:spacing w:val="-2"/>
                <w:sz w:val="20"/>
                <w:szCs w:val="20"/>
                <w:lang w:val="es-ES_tradnl" w:eastAsia="es-ES"/>
              </w:rPr>
              <w:t>os documentos est</w:t>
            </w:r>
            <w:r>
              <w:rPr>
                <w:rFonts w:ascii="Arial" w:hAnsi="Arial" w:cs="Arial"/>
                <w:color w:val="000000"/>
                <w:spacing w:val="-2"/>
                <w:sz w:val="20"/>
                <w:szCs w:val="20"/>
                <w:lang w:val="es-ES_tradnl" w:eastAsia="es-ES"/>
              </w:rPr>
              <w:t>á</w:t>
            </w:r>
            <w:r w:rsidR="003A41A2" w:rsidRPr="003A41A2">
              <w:rPr>
                <w:rFonts w:ascii="Arial" w:hAnsi="Arial" w:cs="Arial"/>
                <w:color w:val="000000"/>
                <w:spacing w:val="-2"/>
                <w:sz w:val="20"/>
                <w:szCs w:val="20"/>
                <w:lang w:val="es-ES_tradnl" w:eastAsia="es-ES"/>
              </w:rPr>
              <w:t>n incompletos, es decir se han omitido alguno de los formularios o certificaciones solicitados</w:t>
            </w:r>
            <w:r w:rsidR="000F4252">
              <w:rPr>
                <w:rFonts w:ascii="Arial" w:hAnsi="Arial" w:cs="Arial"/>
                <w:color w:val="000000"/>
                <w:spacing w:val="-2"/>
                <w:sz w:val="20"/>
                <w:szCs w:val="20"/>
                <w:lang w:val="es-ES_tradnl" w:eastAsia="es-ES"/>
              </w:rPr>
              <w:t xml:space="preserve"> </w:t>
            </w:r>
            <w:r w:rsidR="000F4252">
              <w:rPr>
                <w:rFonts w:ascii="Arial" w:hAnsi="Arial" w:cs="Arial"/>
                <w:spacing w:val="-2"/>
                <w:sz w:val="22"/>
                <w:szCs w:val="22"/>
                <w:lang w:val="es-ES_tradnl"/>
              </w:rPr>
              <w:t>que son fundamentales para la calificación y análisis de la oferta</w:t>
            </w:r>
            <w:r w:rsidR="003A41A2" w:rsidRPr="003A41A2">
              <w:rPr>
                <w:rFonts w:ascii="Arial" w:hAnsi="Arial" w:cs="Arial"/>
                <w:color w:val="000000"/>
                <w:spacing w:val="-2"/>
                <w:sz w:val="20"/>
                <w:szCs w:val="20"/>
                <w:lang w:val="es-ES_tradnl" w:eastAsia="es-ES"/>
              </w:rPr>
              <w:t>;</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r>
      <w:tr w:rsidR="003A41A2" w:rsidRPr="003A41A2" w:rsidTr="00C90D48">
        <w:trPr>
          <w:trHeight w:val="2550"/>
        </w:trPr>
        <w:tc>
          <w:tcPr>
            <w:tcW w:w="374" w:type="dxa"/>
            <w:tcBorders>
              <w:top w:val="nil"/>
              <w:left w:val="single" w:sz="4" w:space="0" w:color="auto"/>
              <w:bottom w:val="single" w:sz="4" w:space="0" w:color="auto"/>
              <w:right w:val="nil"/>
            </w:tcBorders>
            <w:shd w:val="clear" w:color="auto" w:fill="auto"/>
            <w:noWrap/>
            <w:hideMark/>
          </w:tcPr>
          <w:p w:rsidR="003A41A2" w:rsidRPr="003A41A2" w:rsidRDefault="003A41A2" w:rsidP="003A41A2">
            <w:pPr>
              <w:widowControl/>
              <w:overflowPunct/>
              <w:autoSpaceDE/>
              <w:autoSpaceDN/>
              <w:adjustRightInd/>
              <w:jc w:val="right"/>
              <w:textAlignment w:val="auto"/>
              <w:rPr>
                <w:rFonts w:ascii="Arial" w:hAnsi="Arial" w:cs="Arial"/>
                <w:color w:val="000000"/>
                <w:sz w:val="20"/>
                <w:szCs w:val="20"/>
                <w:lang w:eastAsia="es-ES"/>
              </w:rPr>
            </w:pPr>
            <w:r w:rsidRPr="003A41A2">
              <w:rPr>
                <w:rFonts w:ascii="Arial" w:hAnsi="Arial" w:cs="Arial"/>
                <w:color w:val="000000"/>
                <w:sz w:val="20"/>
                <w:szCs w:val="20"/>
                <w:lang w:eastAsia="es-ES"/>
              </w:rPr>
              <w:t>b)</w:t>
            </w:r>
          </w:p>
        </w:tc>
        <w:tc>
          <w:tcPr>
            <w:tcW w:w="4666" w:type="dxa"/>
            <w:tcBorders>
              <w:top w:val="nil"/>
              <w:left w:val="nil"/>
              <w:bottom w:val="single" w:sz="4" w:space="0" w:color="auto"/>
              <w:right w:val="single" w:sz="4" w:space="0" w:color="auto"/>
            </w:tcBorders>
            <w:shd w:val="clear" w:color="auto" w:fill="auto"/>
            <w:hideMark/>
          </w:tcPr>
          <w:p w:rsidR="003A41A2" w:rsidRPr="003A41A2" w:rsidRDefault="000575A4" w:rsidP="003A41A2">
            <w:pPr>
              <w:widowControl/>
              <w:overflowPunct/>
              <w:autoSpaceDE/>
              <w:autoSpaceDN/>
              <w:adjustRightInd/>
              <w:jc w:val="both"/>
              <w:textAlignment w:val="auto"/>
              <w:rPr>
                <w:rFonts w:ascii="Arial" w:hAnsi="Arial" w:cs="Arial"/>
                <w:color w:val="000000"/>
                <w:sz w:val="20"/>
                <w:szCs w:val="20"/>
                <w:lang w:eastAsia="es-ES"/>
              </w:rPr>
            </w:pPr>
            <w:r>
              <w:rPr>
                <w:rFonts w:ascii="Arial" w:hAnsi="Arial" w:cs="Arial"/>
                <w:color w:val="000000"/>
                <w:spacing w:val="-2"/>
                <w:sz w:val="20"/>
                <w:szCs w:val="20"/>
                <w:lang w:val="es-ES_tradnl" w:eastAsia="es-ES"/>
              </w:rPr>
              <w:t>N</w:t>
            </w:r>
            <w:r w:rsidR="003A41A2" w:rsidRPr="003A41A2">
              <w:rPr>
                <w:rFonts w:ascii="Arial" w:hAnsi="Arial" w:cs="Arial"/>
                <w:color w:val="000000"/>
                <w:spacing w:val="-2"/>
                <w:sz w:val="20"/>
                <w:szCs w:val="20"/>
                <w:lang w:val="es-ES_tradnl" w:eastAsia="es-ES"/>
              </w:rPr>
              <w:t>inguno de los documentos que forman la Propuesta se han presentado rubricados y foliados. Si la omisión ocurre aisladamente y en los documentos presentados en los anexos, dentro del período que se establece para solicitar aclaraciones de las ofertas, se pedirá al oferente que rubrique o numere la hoja respectiva, sin que esto signifique modificación o alteración del documento (Los folletos, catálogos y similares presentados en los anexos no requieren ser rubricados y foliados);</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r>
      <w:tr w:rsidR="003A41A2" w:rsidRPr="003A41A2" w:rsidTr="00C90D48">
        <w:trPr>
          <w:trHeight w:val="979"/>
        </w:trPr>
        <w:tc>
          <w:tcPr>
            <w:tcW w:w="374" w:type="dxa"/>
            <w:tcBorders>
              <w:top w:val="nil"/>
              <w:left w:val="single" w:sz="4" w:space="0" w:color="auto"/>
              <w:bottom w:val="single" w:sz="4" w:space="0" w:color="auto"/>
              <w:right w:val="nil"/>
            </w:tcBorders>
            <w:shd w:val="clear" w:color="auto" w:fill="auto"/>
            <w:noWrap/>
            <w:hideMark/>
          </w:tcPr>
          <w:p w:rsidR="003A41A2" w:rsidRPr="003A41A2" w:rsidRDefault="003A41A2" w:rsidP="003A41A2">
            <w:pPr>
              <w:widowControl/>
              <w:overflowPunct/>
              <w:autoSpaceDE/>
              <w:autoSpaceDN/>
              <w:adjustRightInd/>
              <w:jc w:val="right"/>
              <w:textAlignment w:val="auto"/>
              <w:rPr>
                <w:rFonts w:ascii="Arial" w:hAnsi="Arial" w:cs="Arial"/>
                <w:color w:val="000000"/>
                <w:sz w:val="20"/>
                <w:szCs w:val="20"/>
                <w:lang w:eastAsia="es-ES"/>
              </w:rPr>
            </w:pPr>
            <w:r w:rsidRPr="003A41A2">
              <w:rPr>
                <w:rFonts w:ascii="Arial" w:hAnsi="Arial" w:cs="Arial"/>
                <w:color w:val="000000"/>
                <w:sz w:val="20"/>
                <w:szCs w:val="20"/>
                <w:lang w:eastAsia="es-ES"/>
              </w:rPr>
              <w:t>c)</w:t>
            </w:r>
          </w:p>
        </w:tc>
        <w:tc>
          <w:tcPr>
            <w:tcW w:w="4666" w:type="dxa"/>
            <w:tcBorders>
              <w:top w:val="nil"/>
              <w:left w:val="nil"/>
              <w:bottom w:val="single" w:sz="4" w:space="0" w:color="auto"/>
              <w:right w:val="single" w:sz="4" w:space="0" w:color="auto"/>
            </w:tcBorders>
            <w:shd w:val="clear" w:color="auto" w:fill="auto"/>
            <w:hideMark/>
          </w:tcPr>
          <w:p w:rsidR="003A41A2" w:rsidRPr="003A41A2" w:rsidRDefault="000575A4" w:rsidP="003A41A2">
            <w:pPr>
              <w:widowControl/>
              <w:overflowPunct/>
              <w:autoSpaceDE/>
              <w:autoSpaceDN/>
              <w:adjustRightInd/>
              <w:jc w:val="both"/>
              <w:textAlignment w:val="auto"/>
              <w:rPr>
                <w:rFonts w:ascii="Arial" w:hAnsi="Arial" w:cs="Arial"/>
                <w:color w:val="000000"/>
                <w:sz w:val="20"/>
                <w:szCs w:val="20"/>
                <w:lang w:eastAsia="es-ES"/>
              </w:rPr>
            </w:pPr>
            <w:r>
              <w:rPr>
                <w:rFonts w:ascii="Arial" w:hAnsi="Arial" w:cs="Arial"/>
                <w:color w:val="000000"/>
                <w:spacing w:val="-2"/>
                <w:sz w:val="20"/>
                <w:szCs w:val="20"/>
                <w:lang w:val="es-ES_tradnl" w:eastAsia="es-ES"/>
              </w:rPr>
              <w:t>E</w:t>
            </w:r>
            <w:r w:rsidR="003A41A2" w:rsidRPr="003A41A2">
              <w:rPr>
                <w:rFonts w:ascii="Arial" w:hAnsi="Arial" w:cs="Arial"/>
                <w:color w:val="000000"/>
                <w:spacing w:val="-2"/>
                <w:sz w:val="20"/>
                <w:szCs w:val="20"/>
                <w:lang w:val="es-ES_tradnl" w:eastAsia="es-ES"/>
              </w:rPr>
              <w:t>l contenido de los formularios presentados difieren del modelo, condicionándolos o modificándolos de tal forma que alteren las condiciones previstas para la ejecución del contrato;</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r>
      <w:tr w:rsidR="003A41A2" w:rsidRPr="003A41A2" w:rsidTr="00C90D48">
        <w:trPr>
          <w:trHeight w:val="1020"/>
        </w:trPr>
        <w:tc>
          <w:tcPr>
            <w:tcW w:w="374" w:type="dxa"/>
            <w:tcBorders>
              <w:top w:val="nil"/>
              <w:left w:val="single" w:sz="4" w:space="0" w:color="auto"/>
              <w:bottom w:val="single" w:sz="4" w:space="0" w:color="auto"/>
              <w:right w:val="nil"/>
            </w:tcBorders>
            <w:shd w:val="clear" w:color="auto" w:fill="auto"/>
            <w:noWrap/>
            <w:hideMark/>
          </w:tcPr>
          <w:p w:rsidR="003A41A2" w:rsidRPr="003A41A2" w:rsidRDefault="003A41A2" w:rsidP="003A41A2">
            <w:pPr>
              <w:widowControl/>
              <w:overflowPunct/>
              <w:autoSpaceDE/>
              <w:autoSpaceDN/>
              <w:adjustRightInd/>
              <w:jc w:val="right"/>
              <w:textAlignment w:val="auto"/>
              <w:rPr>
                <w:rFonts w:ascii="Arial" w:hAnsi="Arial" w:cs="Arial"/>
                <w:color w:val="000000"/>
                <w:sz w:val="20"/>
                <w:szCs w:val="20"/>
                <w:lang w:eastAsia="es-ES"/>
              </w:rPr>
            </w:pPr>
            <w:r w:rsidRPr="003A41A2">
              <w:rPr>
                <w:rFonts w:ascii="Arial" w:hAnsi="Arial" w:cs="Arial"/>
                <w:color w:val="000000"/>
                <w:sz w:val="20"/>
                <w:szCs w:val="20"/>
                <w:lang w:eastAsia="es-ES"/>
              </w:rPr>
              <w:t>d)</w:t>
            </w:r>
          </w:p>
        </w:tc>
        <w:tc>
          <w:tcPr>
            <w:tcW w:w="4666" w:type="dxa"/>
            <w:tcBorders>
              <w:top w:val="nil"/>
              <w:left w:val="nil"/>
              <w:bottom w:val="single" w:sz="4" w:space="0" w:color="auto"/>
              <w:right w:val="single" w:sz="4" w:space="0" w:color="auto"/>
            </w:tcBorders>
            <w:shd w:val="clear" w:color="auto" w:fill="auto"/>
            <w:hideMark/>
          </w:tcPr>
          <w:p w:rsidR="003A41A2" w:rsidRPr="003A41A2" w:rsidRDefault="003A41A2" w:rsidP="003A41A2">
            <w:pPr>
              <w:widowControl/>
              <w:overflowPunct/>
              <w:autoSpaceDE/>
              <w:autoSpaceDN/>
              <w:adjustRightInd/>
              <w:jc w:val="both"/>
              <w:textAlignment w:val="auto"/>
              <w:rPr>
                <w:rFonts w:ascii="Arial" w:hAnsi="Arial" w:cs="Arial"/>
                <w:color w:val="000000"/>
                <w:sz w:val="20"/>
                <w:szCs w:val="20"/>
                <w:lang w:eastAsia="es-ES"/>
              </w:rPr>
            </w:pPr>
            <w:r w:rsidRPr="003A41A2">
              <w:rPr>
                <w:rFonts w:ascii="Arial" w:hAnsi="Arial" w:cs="Arial"/>
                <w:color w:val="000000"/>
                <w:spacing w:val="-2"/>
                <w:sz w:val="20"/>
                <w:szCs w:val="20"/>
                <w:lang w:val="es-ES_tradnl" w:eastAsia="es-ES"/>
              </w:rPr>
              <w:t>Si los certificados o documentos expedidos en el exterior no se presentan autenticados o legalizados o con la traducción al español, conforme se establece en el capítulo anterior.</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r>
      <w:tr w:rsidR="003A41A2" w:rsidRPr="003A41A2" w:rsidTr="00C90D48">
        <w:trPr>
          <w:trHeight w:val="1275"/>
        </w:trPr>
        <w:tc>
          <w:tcPr>
            <w:tcW w:w="374" w:type="dxa"/>
            <w:tcBorders>
              <w:top w:val="nil"/>
              <w:left w:val="single" w:sz="4" w:space="0" w:color="auto"/>
              <w:bottom w:val="single" w:sz="4" w:space="0" w:color="auto"/>
              <w:right w:val="nil"/>
            </w:tcBorders>
            <w:shd w:val="clear" w:color="auto" w:fill="auto"/>
            <w:noWrap/>
            <w:hideMark/>
          </w:tcPr>
          <w:p w:rsidR="003A41A2" w:rsidRPr="003A41A2" w:rsidRDefault="003A41A2" w:rsidP="003A41A2">
            <w:pPr>
              <w:widowControl/>
              <w:overflowPunct/>
              <w:autoSpaceDE/>
              <w:autoSpaceDN/>
              <w:adjustRightInd/>
              <w:jc w:val="right"/>
              <w:textAlignment w:val="auto"/>
              <w:rPr>
                <w:rFonts w:ascii="Arial" w:hAnsi="Arial" w:cs="Arial"/>
                <w:color w:val="000000"/>
                <w:sz w:val="20"/>
                <w:szCs w:val="20"/>
                <w:lang w:eastAsia="es-ES"/>
              </w:rPr>
            </w:pPr>
            <w:r w:rsidRPr="003A41A2">
              <w:rPr>
                <w:rFonts w:ascii="Arial" w:hAnsi="Arial" w:cs="Arial"/>
                <w:color w:val="000000"/>
                <w:sz w:val="20"/>
                <w:szCs w:val="20"/>
                <w:lang w:eastAsia="es-ES"/>
              </w:rPr>
              <w:t>e)</w:t>
            </w:r>
          </w:p>
        </w:tc>
        <w:tc>
          <w:tcPr>
            <w:tcW w:w="4666" w:type="dxa"/>
            <w:tcBorders>
              <w:top w:val="nil"/>
              <w:left w:val="nil"/>
              <w:bottom w:val="single" w:sz="4" w:space="0" w:color="auto"/>
              <w:right w:val="single" w:sz="4" w:space="0" w:color="auto"/>
            </w:tcBorders>
            <w:shd w:val="clear" w:color="auto" w:fill="auto"/>
            <w:hideMark/>
          </w:tcPr>
          <w:p w:rsidR="003A41A2" w:rsidRPr="003A41A2" w:rsidRDefault="000575A4" w:rsidP="000575A4">
            <w:pPr>
              <w:widowControl/>
              <w:overflowPunct/>
              <w:autoSpaceDE/>
              <w:autoSpaceDN/>
              <w:adjustRightInd/>
              <w:jc w:val="both"/>
              <w:textAlignment w:val="auto"/>
              <w:rPr>
                <w:rFonts w:ascii="Arial" w:hAnsi="Arial" w:cs="Arial"/>
                <w:color w:val="000000"/>
                <w:sz w:val="20"/>
                <w:szCs w:val="20"/>
                <w:lang w:eastAsia="es-ES"/>
              </w:rPr>
            </w:pPr>
            <w:r>
              <w:rPr>
                <w:rFonts w:ascii="Arial" w:hAnsi="Arial" w:cs="Arial"/>
                <w:color w:val="000000"/>
                <w:spacing w:val="-2"/>
                <w:sz w:val="20"/>
                <w:szCs w:val="20"/>
                <w:lang w:val="es-ES_tradnl" w:eastAsia="es-ES"/>
              </w:rPr>
              <w:t>La</w:t>
            </w:r>
            <w:r w:rsidR="003A41A2" w:rsidRPr="003A41A2">
              <w:rPr>
                <w:rFonts w:ascii="Arial" w:hAnsi="Arial" w:cs="Arial"/>
                <w:color w:val="000000"/>
                <w:spacing w:val="-2"/>
                <w:sz w:val="20"/>
                <w:szCs w:val="20"/>
                <w:lang w:val="es-ES_tradnl" w:eastAsia="es-ES"/>
              </w:rPr>
              <w:t>s obras o servicio que suministra el proveedor de conformidad con el certificado del RUP no son compatibles con el objeto del contrato, o no cumpl</w:t>
            </w:r>
            <w:r>
              <w:rPr>
                <w:rFonts w:ascii="Arial" w:hAnsi="Arial" w:cs="Arial"/>
                <w:color w:val="000000"/>
                <w:spacing w:val="-2"/>
                <w:sz w:val="20"/>
                <w:szCs w:val="20"/>
                <w:lang w:val="es-ES_tradnl" w:eastAsia="es-ES"/>
              </w:rPr>
              <w:t>e</w:t>
            </w:r>
            <w:r w:rsidR="003A41A2" w:rsidRPr="003A41A2">
              <w:rPr>
                <w:rFonts w:ascii="Arial" w:hAnsi="Arial" w:cs="Arial"/>
                <w:color w:val="000000"/>
                <w:spacing w:val="-2"/>
                <w:sz w:val="20"/>
                <w:szCs w:val="20"/>
                <w:lang w:val="es-ES_tradnl" w:eastAsia="es-ES"/>
              </w:rPr>
              <w:t xml:space="preserve"> las condiciones indicadas en los documentos precontractuales;</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r>
      <w:tr w:rsidR="003A41A2" w:rsidRPr="003A41A2" w:rsidTr="00C90D48">
        <w:trPr>
          <w:trHeight w:val="510"/>
        </w:trPr>
        <w:tc>
          <w:tcPr>
            <w:tcW w:w="374" w:type="dxa"/>
            <w:tcBorders>
              <w:top w:val="nil"/>
              <w:left w:val="single" w:sz="4" w:space="0" w:color="auto"/>
              <w:bottom w:val="single" w:sz="4" w:space="0" w:color="auto"/>
              <w:right w:val="nil"/>
            </w:tcBorders>
            <w:shd w:val="clear" w:color="auto" w:fill="auto"/>
            <w:noWrap/>
            <w:hideMark/>
          </w:tcPr>
          <w:p w:rsidR="003A41A2" w:rsidRPr="003A41A2" w:rsidRDefault="003A41A2" w:rsidP="003A41A2">
            <w:pPr>
              <w:widowControl/>
              <w:overflowPunct/>
              <w:autoSpaceDE/>
              <w:autoSpaceDN/>
              <w:adjustRightInd/>
              <w:jc w:val="right"/>
              <w:textAlignment w:val="auto"/>
              <w:rPr>
                <w:rFonts w:ascii="Arial" w:hAnsi="Arial" w:cs="Arial"/>
                <w:color w:val="000000"/>
                <w:sz w:val="20"/>
                <w:szCs w:val="20"/>
                <w:lang w:eastAsia="es-ES"/>
              </w:rPr>
            </w:pPr>
            <w:r w:rsidRPr="003A41A2">
              <w:rPr>
                <w:rFonts w:ascii="Arial" w:hAnsi="Arial" w:cs="Arial"/>
                <w:color w:val="000000"/>
                <w:sz w:val="20"/>
                <w:szCs w:val="20"/>
                <w:lang w:eastAsia="es-ES"/>
              </w:rPr>
              <w:t>f)</w:t>
            </w:r>
          </w:p>
        </w:tc>
        <w:tc>
          <w:tcPr>
            <w:tcW w:w="4666" w:type="dxa"/>
            <w:tcBorders>
              <w:top w:val="nil"/>
              <w:left w:val="nil"/>
              <w:bottom w:val="single" w:sz="4" w:space="0" w:color="auto"/>
              <w:right w:val="single" w:sz="4" w:space="0" w:color="auto"/>
            </w:tcBorders>
            <w:shd w:val="clear" w:color="auto" w:fill="auto"/>
            <w:hideMark/>
          </w:tcPr>
          <w:p w:rsidR="003A41A2" w:rsidRPr="003A41A2" w:rsidRDefault="003A41A2" w:rsidP="000575A4">
            <w:pPr>
              <w:widowControl/>
              <w:overflowPunct/>
              <w:autoSpaceDE/>
              <w:autoSpaceDN/>
              <w:adjustRightInd/>
              <w:jc w:val="both"/>
              <w:textAlignment w:val="auto"/>
              <w:rPr>
                <w:rFonts w:ascii="Arial" w:hAnsi="Arial" w:cs="Arial"/>
                <w:color w:val="000000"/>
                <w:sz w:val="20"/>
                <w:szCs w:val="20"/>
                <w:lang w:eastAsia="es-ES"/>
              </w:rPr>
            </w:pPr>
            <w:r w:rsidRPr="003A41A2">
              <w:rPr>
                <w:rFonts w:ascii="Arial" w:hAnsi="Arial" w:cs="Arial"/>
                <w:color w:val="000000"/>
                <w:spacing w:val="-2"/>
                <w:sz w:val="20"/>
                <w:szCs w:val="20"/>
                <w:lang w:val="es-ES_tradnl" w:eastAsia="es-ES"/>
              </w:rPr>
              <w:t>S</w:t>
            </w:r>
            <w:r w:rsidR="000575A4">
              <w:rPr>
                <w:rFonts w:ascii="Arial" w:hAnsi="Arial" w:cs="Arial"/>
                <w:color w:val="000000"/>
                <w:spacing w:val="-2"/>
                <w:sz w:val="20"/>
                <w:szCs w:val="20"/>
                <w:lang w:val="es-ES_tradnl" w:eastAsia="es-ES"/>
              </w:rPr>
              <w:t>e ha</w:t>
            </w:r>
            <w:r w:rsidRPr="003A41A2">
              <w:rPr>
                <w:rFonts w:ascii="Arial" w:hAnsi="Arial" w:cs="Arial"/>
                <w:color w:val="000000"/>
                <w:spacing w:val="-2"/>
                <w:sz w:val="20"/>
                <w:szCs w:val="20"/>
                <w:lang w:val="es-ES_tradnl" w:eastAsia="es-ES"/>
              </w:rPr>
              <w:t xml:space="preserve"> entregado las propuestas en otro lugar o después de la hora establecida para ello;</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r>
      <w:tr w:rsidR="003A41A2" w:rsidRPr="003A41A2" w:rsidTr="00C90D48">
        <w:trPr>
          <w:trHeight w:val="510"/>
        </w:trPr>
        <w:tc>
          <w:tcPr>
            <w:tcW w:w="374" w:type="dxa"/>
            <w:tcBorders>
              <w:top w:val="nil"/>
              <w:left w:val="single" w:sz="4" w:space="0" w:color="auto"/>
              <w:bottom w:val="single" w:sz="4" w:space="0" w:color="auto"/>
              <w:right w:val="nil"/>
            </w:tcBorders>
            <w:shd w:val="clear" w:color="auto" w:fill="auto"/>
            <w:noWrap/>
            <w:hideMark/>
          </w:tcPr>
          <w:p w:rsidR="003A41A2" w:rsidRPr="003A41A2" w:rsidRDefault="003A41A2" w:rsidP="003A41A2">
            <w:pPr>
              <w:widowControl/>
              <w:overflowPunct/>
              <w:autoSpaceDE/>
              <w:autoSpaceDN/>
              <w:adjustRightInd/>
              <w:jc w:val="right"/>
              <w:textAlignment w:val="auto"/>
              <w:rPr>
                <w:rFonts w:ascii="Arial" w:hAnsi="Arial" w:cs="Arial"/>
                <w:color w:val="000000"/>
                <w:sz w:val="20"/>
                <w:szCs w:val="20"/>
                <w:lang w:eastAsia="es-ES"/>
              </w:rPr>
            </w:pPr>
            <w:r w:rsidRPr="003A41A2">
              <w:rPr>
                <w:rFonts w:ascii="Arial" w:hAnsi="Arial" w:cs="Arial"/>
                <w:color w:val="000000"/>
                <w:sz w:val="20"/>
                <w:szCs w:val="20"/>
                <w:lang w:eastAsia="es-ES"/>
              </w:rPr>
              <w:t>g)</w:t>
            </w:r>
          </w:p>
        </w:tc>
        <w:tc>
          <w:tcPr>
            <w:tcW w:w="4666" w:type="dxa"/>
            <w:tcBorders>
              <w:top w:val="nil"/>
              <w:left w:val="nil"/>
              <w:bottom w:val="single" w:sz="4" w:space="0" w:color="auto"/>
              <w:right w:val="single" w:sz="4" w:space="0" w:color="auto"/>
            </w:tcBorders>
            <w:shd w:val="clear" w:color="auto" w:fill="auto"/>
            <w:hideMark/>
          </w:tcPr>
          <w:p w:rsidR="003A41A2" w:rsidRPr="003A41A2" w:rsidRDefault="000575A4" w:rsidP="000575A4">
            <w:pPr>
              <w:widowControl/>
              <w:overflowPunct/>
              <w:autoSpaceDE/>
              <w:autoSpaceDN/>
              <w:adjustRightInd/>
              <w:jc w:val="both"/>
              <w:textAlignment w:val="auto"/>
              <w:rPr>
                <w:rFonts w:ascii="Arial" w:hAnsi="Arial" w:cs="Arial"/>
                <w:color w:val="000000"/>
                <w:sz w:val="20"/>
                <w:szCs w:val="20"/>
                <w:lang w:eastAsia="es-ES"/>
              </w:rPr>
            </w:pPr>
            <w:r>
              <w:rPr>
                <w:rFonts w:ascii="Arial" w:hAnsi="Arial" w:cs="Arial"/>
                <w:color w:val="000000"/>
                <w:spacing w:val="-2"/>
                <w:sz w:val="20"/>
                <w:szCs w:val="20"/>
                <w:lang w:val="es-ES_tradnl" w:eastAsia="es-ES"/>
              </w:rPr>
              <w:t>S</w:t>
            </w:r>
            <w:r w:rsidR="003A41A2" w:rsidRPr="003A41A2">
              <w:rPr>
                <w:rFonts w:ascii="Arial" w:hAnsi="Arial" w:cs="Arial"/>
                <w:color w:val="000000"/>
                <w:spacing w:val="-2"/>
                <w:sz w:val="20"/>
                <w:szCs w:val="20"/>
                <w:lang w:val="es-ES_tradnl" w:eastAsia="es-ES"/>
              </w:rPr>
              <w:t>e presentan documentos con tachaduras o enmiendas no salvadas</w:t>
            </w:r>
            <w:r w:rsidR="004E0F33">
              <w:rPr>
                <w:rFonts w:ascii="Arial" w:hAnsi="Arial" w:cs="Arial"/>
                <w:color w:val="000000"/>
                <w:spacing w:val="-2"/>
                <w:sz w:val="20"/>
                <w:szCs w:val="20"/>
                <w:lang w:val="es-ES_tradnl" w:eastAsia="es-ES"/>
              </w:rPr>
              <w:t xml:space="preserve"> </w:t>
            </w:r>
            <w:r w:rsidR="004E0F33" w:rsidRPr="00E6578E">
              <w:rPr>
                <w:rFonts w:ascii="Arial" w:hAnsi="Arial" w:cs="Arial"/>
                <w:spacing w:val="-2"/>
                <w:sz w:val="22"/>
                <w:szCs w:val="22"/>
                <w:lang w:val="es-ES_tradnl"/>
              </w:rPr>
              <w:t xml:space="preserve">que alteren las condiciones </w:t>
            </w:r>
            <w:r w:rsidR="004E0F33">
              <w:rPr>
                <w:rFonts w:ascii="Arial" w:hAnsi="Arial" w:cs="Arial"/>
                <w:spacing w:val="-2"/>
                <w:sz w:val="22"/>
                <w:szCs w:val="22"/>
                <w:lang w:val="es-ES_tradnl"/>
              </w:rPr>
              <w:t>de la oferta</w:t>
            </w:r>
            <w:r w:rsidR="003A41A2" w:rsidRPr="003A41A2">
              <w:rPr>
                <w:rFonts w:ascii="Arial" w:hAnsi="Arial" w:cs="Arial"/>
                <w:color w:val="000000"/>
                <w:spacing w:val="-2"/>
                <w:sz w:val="20"/>
                <w:szCs w:val="20"/>
                <w:lang w:val="es-ES_tradnl" w:eastAsia="es-ES"/>
              </w:rPr>
              <w:t>;</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r>
      <w:tr w:rsidR="003A41A2" w:rsidRPr="003A41A2" w:rsidTr="00C90D48">
        <w:trPr>
          <w:trHeight w:val="1530"/>
        </w:trPr>
        <w:tc>
          <w:tcPr>
            <w:tcW w:w="374" w:type="dxa"/>
            <w:tcBorders>
              <w:top w:val="nil"/>
              <w:left w:val="single" w:sz="4" w:space="0" w:color="auto"/>
              <w:bottom w:val="single" w:sz="4" w:space="0" w:color="auto"/>
              <w:right w:val="nil"/>
            </w:tcBorders>
            <w:shd w:val="clear" w:color="auto" w:fill="auto"/>
            <w:noWrap/>
            <w:hideMark/>
          </w:tcPr>
          <w:p w:rsidR="003A41A2" w:rsidRPr="003A41A2" w:rsidRDefault="003A41A2" w:rsidP="003A41A2">
            <w:pPr>
              <w:widowControl/>
              <w:overflowPunct/>
              <w:autoSpaceDE/>
              <w:autoSpaceDN/>
              <w:adjustRightInd/>
              <w:jc w:val="right"/>
              <w:textAlignment w:val="auto"/>
              <w:rPr>
                <w:rFonts w:ascii="Arial" w:hAnsi="Arial" w:cs="Arial"/>
                <w:color w:val="000000"/>
                <w:sz w:val="20"/>
                <w:szCs w:val="20"/>
                <w:lang w:eastAsia="es-ES"/>
              </w:rPr>
            </w:pPr>
            <w:r w:rsidRPr="003A41A2">
              <w:rPr>
                <w:rFonts w:ascii="Arial" w:hAnsi="Arial" w:cs="Arial"/>
                <w:color w:val="000000"/>
                <w:sz w:val="20"/>
                <w:szCs w:val="20"/>
                <w:lang w:eastAsia="es-ES"/>
              </w:rPr>
              <w:t>h)</w:t>
            </w:r>
          </w:p>
        </w:tc>
        <w:tc>
          <w:tcPr>
            <w:tcW w:w="4666" w:type="dxa"/>
            <w:tcBorders>
              <w:top w:val="nil"/>
              <w:left w:val="nil"/>
              <w:bottom w:val="single" w:sz="4" w:space="0" w:color="auto"/>
              <w:right w:val="single" w:sz="4" w:space="0" w:color="auto"/>
            </w:tcBorders>
            <w:shd w:val="clear" w:color="auto" w:fill="auto"/>
            <w:hideMark/>
          </w:tcPr>
          <w:p w:rsidR="003A41A2" w:rsidRPr="003A41A2" w:rsidRDefault="000575A4" w:rsidP="000575A4">
            <w:pPr>
              <w:widowControl/>
              <w:overflowPunct/>
              <w:autoSpaceDE/>
              <w:autoSpaceDN/>
              <w:adjustRightInd/>
              <w:jc w:val="both"/>
              <w:textAlignment w:val="auto"/>
              <w:rPr>
                <w:rFonts w:ascii="Arial" w:hAnsi="Arial" w:cs="Arial"/>
                <w:color w:val="000000"/>
                <w:sz w:val="20"/>
                <w:szCs w:val="20"/>
                <w:lang w:eastAsia="es-ES"/>
              </w:rPr>
            </w:pPr>
            <w:r>
              <w:rPr>
                <w:rFonts w:ascii="Arial" w:hAnsi="Arial" w:cs="Arial"/>
                <w:color w:val="000000"/>
                <w:spacing w:val="-2"/>
                <w:sz w:val="20"/>
                <w:szCs w:val="20"/>
                <w:lang w:val="es-ES_tradnl" w:eastAsia="es-ES"/>
              </w:rPr>
              <w:t>N</w:t>
            </w:r>
            <w:r w:rsidR="003A41A2" w:rsidRPr="003A41A2">
              <w:rPr>
                <w:rFonts w:ascii="Arial" w:hAnsi="Arial" w:cs="Arial"/>
                <w:color w:val="000000"/>
                <w:spacing w:val="-2"/>
                <w:sz w:val="20"/>
                <w:szCs w:val="20"/>
                <w:lang w:val="es-ES_tradnl" w:eastAsia="es-ES"/>
              </w:rPr>
              <w:t>o se presenta el equipo mínimo detallado en la S</w:t>
            </w:r>
            <w:r>
              <w:rPr>
                <w:rFonts w:ascii="Arial" w:hAnsi="Arial" w:cs="Arial"/>
                <w:color w:val="000000"/>
                <w:spacing w:val="-2"/>
                <w:sz w:val="20"/>
                <w:szCs w:val="20"/>
                <w:lang w:val="es-ES_tradnl" w:eastAsia="es-ES"/>
              </w:rPr>
              <w:t>ección 8 de estos documentos,</w:t>
            </w:r>
            <w:r w:rsidR="003A41A2" w:rsidRPr="003A41A2">
              <w:rPr>
                <w:rFonts w:ascii="Arial" w:hAnsi="Arial" w:cs="Arial"/>
                <w:color w:val="000000"/>
                <w:spacing w:val="-2"/>
                <w:sz w:val="20"/>
                <w:szCs w:val="20"/>
                <w:lang w:val="es-ES_tradnl" w:eastAsia="es-ES"/>
              </w:rPr>
              <w:t xml:space="preserve"> el personal propuesto est</w:t>
            </w:r>
            <w:r>
              <w:rPr>
                <w:rFonts w:ascii="Arial" w:hAnsi="Arial" w:cs="Arial"/>
                <w:color w:val="000000"/>
                <w:spacing w:val="-2"/>
                <w:sz w:val="20"/>
                <w:szCs w:val="20"/>
                <w:lang w:val="es-ES_tradnl" w:eastAsia="es-ES"/>
              </w:rPr>
              <w:t>á</w:t>
            </w:r>
            <w:r w:rsidR="003A41A2" w:rsidRPr="003A41A2">
              <w:rPr>
                <w:rFonts w:ascii="Arial" w:hAnsi="Arial" w:cs="Arial"/>
                <w:color w:val="000000"/>
                <w:spacing w:val="-2"/>
                <w:sz w:val="20"/>
                <w:szCs w:val="20"/>
                <w:lang w:val="es-ES_tradnl" w:eastAsia="es-ES"/>
              </w:rPr>
              <w:t xml:space="preserve"> comprometido en otras obras en tal grado de ocupación, que </w:t>
            </w:r>
            <w:r>
              <w:rPr>
                <w:rFonts w:ascii="Arial" w:hAnsi="Arial" w:cs="Arial"/>
                <w:color w:val="000000"/>
                <w:spacing w:val="-2"/>
                <w:sz w:val="20"/>
                <w:szCs w:val="20"/>
                <w:lang w:val="es-ES_tradnl" w:eastAsia="es-ES"/>
              </w:rPr>
              <w:t>es</w:t>
            </w:r>
            <w:r w:rsidR="003A41A2" w:rsidRPr="003A41A2">
              <w:rPr>
                <w:rFonts w:ascii="Arial" w:hAnsi="Arial" w:cs="Arial"/>
                <w:color w:val="000000"/>
                <w:spacing w:val="-2"/>
                <w:sz w:val="20"/>
                <w:szCs w:val="20"/>
                <w:lang w:val="es-ES_tradnl" w:eastAsia="es-ES"/>
              </w:rPr>
              <w:t xml:space="preserve"> improbable su uso en el proyecto o lo propio ocurre con el equipo ofrecido;</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r>
      <w:tr w:rsidR="003A41A2" w:rsidRPr="003A41A2" w:rsidTr="00C90D48">
        <w:trPr>
          <w:trHeight w:val="510"/>
        </w:trPr>
        <w:tc>
          <w:tcPr>
            <w:tcW w:w="374" w:type="dxa"/>
            <w:tcBorders>
              <w:top w:val="nil"/>
              <w:left w:val="single" w:sz="4" w:space="0" w:color="auto"/>
              <w:bottom w:val="single" w:sz="4" w:space="0" w:color="auto"/>
              <w:right w:val="nil"/>
            </w:tcBorders>
            <w:shd w:val="clear" w:color="auto" w:fill="auto"/>
            <w:noWrap/>
            <w:hideMark/>
          </w:tcPr>
          <w:p w:rsidR="003A41A2" w:rsidRPr="003A41A2" w:rsidRDefault="003A41A2" w:rsidP="003A41A2">
            <w:pPr>
              <w:widowControl/>
              <w:overflowPunct/>
              <w:autoSpaceDE/>
              <w:autoSpaceDN/>
              <w:adjustRightInd/>
              <w:jc w:val="right"/>
              <w:textAlignment w:val="auto"/>
              <w:rPr>
                <w:rFonts w:ascii="Arial" w:hAnsi="Arial" w:cs="Arial"/>
                <w:color w:val="000000"/>
                <w:sz w:val="20"/>
                <w:szCs w:val="20"/>
                <w:lang w:eastAsia="es-ES"/>
              </w:rPr>
            </w:pPr>
            <w:r w:rsidRPr="003A41A2">
              <w:rPr>
                <w:rFonts w:ascii="Arial" w:hAnsi="Arial" w:cs="Arial"/>
                <w:color w:val="000000"/>
                <w:sz w:val="20"/>
                <w:szCs w:val="20"/>
                <w:lang w:eastAsia="es-ES"/>
              </w:rPr>
              <w:t>i)</w:t>
            </w:r>
          </w:p>
        </w:tc>
        <w:tc>
          <w:tcPr>
            <w:tcW w:w="4666" w:type="dxa"/>
            <w:tcBorders>
              <w:top w:val="nil"/>
              <w:left w:val="nil"/>
              <w:bottom w:val="single" w:sz="4" w:space="0" w:color="auto"/>
              <w:right w:val="single" w:sz="4" w:space="0" w:color="auto"/>
            </w:tcBorders>
            <w:shd w:val="clear" w:color="auto" w:fill="auto"/>
            <w:hideMark/>
          </w:tcPr>
          <w:p w:rsidR="003A41A2" w:rsidRPr="003A41A2" w:rsidRDefault="000575A4" w:rsidP="003A41A2">
            <w:pPr>
              <w:widowControl/>
              <w:overflowPunct/>
              <w:autoSpaceDE/>
              <w:autoSpaceDN/>
              <w:adjustRightInd/>
              <w:jc w:val="both"/>
              <w:textAlignment w:val="auto"/>
              <w:rPr>
                <w:rFonts w:ascii="Arial" w:hAnsi="Arial" w:cs="Arial"/>
                <w:color w:val="000000"/>
                <w:sz w:val="20"/>
                <w:szCs w:val="20"/>
                <w:lang w:eastAsia="es-ES"/>
              </w:rPr>
            </w:pPr>
            <w:r>
              <w:rPr>
                <w:rFonts w:ascii="Arial" w:hAnsi="Arial" w:cs="Arial"/>
                <w:color w:val="000000"/>
                <w:spacing w:val="-2"/>
                <w:sz w:val="20"/>
                <w:szCs w:val="20"/>
                <w:lang w:val="es-ES_tradnl" w:eastAsia="es-ES"/>
              </w:rPr>
              <w:t>N</w:t>
            </w:r>
            <w:r w:rsidR="003A41A2" w:rsidRPr="003A41A2">
              <w:rPr>
                <w:rFonts w:ascii="Arial" w:hAnsi="Arial" w:cs="Arial"/>
                <w:color w:val="000000"/>
                <w:spacing w:val="-2"/>
                <w:sz w:val="20"/>
                <w:szCs w:val="20"/>
                <w:lang w:val="es-ES_tradnl" w:eastAsia="es-ES"/>
              </w:rPr>
              <w:t>o se ofertan todos los rubros indicados en la Tabla de Cantidades y Precios;</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r>
      <w:tr w:rsidR="003A41A2" w:rsidRPr="003A41A2" w:rsidTr="00C90D48">
        <w:trPr>
          <w:trHeight w:val="510"/>
        </w:trPr>
        <w:tc>
          <w:tcPr>
            <w:tcW w:w="374" w:type="dxa"/>
            <w:tcBorders>
              <w:top w:val="nil"/>
              <w:left w:val="single" w:sz="4" w:space="0" w:color="auto"/>
              <w:bottom w:val="single" w:sz="4" w:space="0" w:color="auto"/>
              <w:right w:val="nil"/>
            </w:tcBorders>
            <w:shd w:val="clear" w:color="auto" w:fill="auto"/>
            <w:noWrap/>
            <w:hideMark/>
          </w:tcPr>
          <w:p w:rsidR="003A41A2" w:rsidRPr="003A41A2" w:rsidRDefault="003A41A2" w:rsidP="003A41A2">
            <w:pPr>
              <w:widowControl/>
              <w:overflowPunct/>
              <w:autoSpaceDE/>
              <w:autoSpaceDN/>
              <w:adjustRightInd/>
              <w:jc w:val="right"/>
              <w:textAlignment w:val="auto"/>
              <w:rPr>
                <w:rFonts w:ascii="Arial" w:hAnsi="Arial" w:cs="Arial"/>
                <w:color w:val="000000"/>
                <w:sz w:val="20"/>
                <w:szCs w:val="20"/>
                <w:lang w:eastAsia="es-ES"/>
              </w:rPr>
            </w:pPr>
            <w:r w:rsidRPr="003A41A2">
              <w:rPr>
                <w:rFonts w:ascii="Arial" w:hAnsi="Arial" w:cs="Arial"/>
                <w:color w:val="000000"/>
                <w:sz w:val="20"/>
                <w:szCs w:val="20"/>
                <w:lang w:eastAsia="es-ES"/>
              </w:rPr>
              <w:t>j)</w:t>
            </w:r>
          </w:p>
        </w:tc>
        <w:tc>
          <w:tcPr>
            <w:tcW w:w="4666" w:type="dxa"/>
            <w:tcBorders>
              <w:top w:val="nil"/>
              <w:left w:val="nil"/>
              <w:bottom w:val="single" w:sz="4" w:space="0" w:color="auto"/>
              <w:right w:val="single" w:sz="4" w:space="0" w:color="auto"/>
            </w:tcBorders>
            <w:shd w:val="clear" w:color="auto" w:fill="auto"/>
            <w:hideMark/>
          </w:tcPr>
          <w:p w:rsidR="003A41A2" w:rsidRPr="003A41A2" w:rsidRDefault="000575A4" w:rsidP="003A41A2">
            <w:pPr>
              <w:widowControl/>
              <w:overflowPunct/>
              <w:autoSpaceDE/>
              <w:autoSpaceDN/>
              <w:adjustRightInd/>
              <w:jc w:val="both"/>
              <w:textAlignment w:val="auto"/>
              <w:rPr>
                <w:rFonts w:ascii="Arial" w:hAnsi="Arial" w:cs="Arial"/>
                <w:color w:val="000000"/>
                <w:sz w:val="20"/>
                <w:szCs w:val="20"/>
                <w:lang w:eastAsia="es-ES"/>
              </w:rPr>
            </w:pPr>
            <w:r>
              <w:rPr>
                <w:rFonts w:ascii="Arial" w:hAnsi="Arial" w:cs="Arial"/>
                <w:color w:val="000000"/>
                <w:spacing w:val="-2"/>
                <w:sz w:val="20"/>
                <w:szCs w:val="20"/>
                <w:lang w:val="es-ES_tradnl" w:eastAsia="es-ES"/>
              </w:rPr>
              <w:t>S</w:t>
            </w:r>
            <w:r w:rsidR="003A41A2" w:rsidRPr="003A41A2">
              <w:rPr>
                <w:rFonts w:ascii="Arial" w:hAnsi="Arial" w:cs="Arial"/>
                <w:color w:val="000000"/>
                <w:spacing w:val="-2"/>
                <w:sz w:val="20"/>
                <w:szCs w:val="20"/>
                <w:lang w:val="es-ES_tradnl" w:eastAsia="es-ES"/>
              </w:rPr>
              <w:t>e propone un plazo de ejecución mayor al indicado en la Sección 7;</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r>
      <w:tr w:rsidR="003A41A2" w:rsidRPr="003A41A2" w:rsidTr="00C90D48">
        <w:trPr>
          <w:trHeight w:val="765"/>
        </w:trPr>
        <w:tc>
          <w:tcPr>
            <w:tcW w:w="374" w:type="dxa"/>
            <w:tcBorders>
              <w:top w:val="nil"/>
              <w:left w:val="single" w:sz="4" w:space="0" w:color="auto"/>
              <w:bottom w:val="single" w:sz="4" w:space="0" w:color="auto"/>
              <w:right w:val="nil"/>
            </w:tcBorders>
            <w:shd w:val="clear" w:color="auto" w:fill="auto"/>
            <w:noWrap/>
            <w:hideMark/>
          </w:tcPr>
          <w:p w:rsidR="003A41A2" w:rsidRPr="003A41A2" w:rsidRDefault="003A41A2" w:rsidP="003A41A2">
            <w:pPr>
              <w:widowControl/>
              <w:overflowPunct/>
              <w:autoSpaceDE/>
              <w:autoSpaceDN/>
              <w:adjustRightInd/>
              <w:jc w:val="right"/>
              <w:textAlignment w:val="auto"/>
              <w:rPr>
                <w:rFonts w:ascii="Arial" w:hAnsi="Arial" w:cs="Arial"/>
                <w:color w:val="000000"/>
                <w:sz w:val="20"/>
                <w:szCs w:val="20"/>
                <w:lang w:eastAsia="es-ES"/>
              </w:rPr>
            </w:pPr>
            <w:r w:rsidRPr="003A41A2">
              <w:rPr>
                <w:rFonts w:ascii="Arial" w:hAnsi="Arial" w:cs="Arial"/>
                <w:color w:val="000000"/>
                <w:sz w:val="20"/>
                <w:szCs w:val="20"/>
                <w:lang w:eastAsia="es-ES"/>
              </w:rPr>
              <w:t>k)</w:t>
            </w:r>
          </w:p>
        </w:tc>
        <w:tc>
          <w:tcPr>
            <w:tcW w:w="4666" w:type="dxa"/>
            <w:tcBorders>
              <w:top w:val="nil"/>
              <w:left w:val="nil"/>
              <w:bottom w:val="single" w:sz="4" w:space="0" w:color="auto"/>
              <w:right w:val="single" w:sz="4" w:space="0" w:color="auto"/>
            </w:tcBorders>
            <w:shd w:val="clear" w:color="auto" w:fill="auto"/>
            <w:hideMark/>
          </w:tcPr>
          <w:p w:rsidR="003A41A2" w:rsidRPr="003A41A2" w:rsidRDefault="00A15ADC" w:rsidP="00A15ADC">
            <w:pPr>
              <w:widowControl/>
              <w:overflowPunct/>
              <w:autoSpaceDE/>
              <w:autoSpaceDN/>
              <w:adjustRightInd/>
              <w:jc w:val="both"/>
              <w:textAlignment w:val="auto"/>
              <w:rPr>
                <w:rFonts w:ascii="Arial" w:hAnsi="Arial" w:cs="Arial"/>
                <w:color w:val="000000"/>
                <w:sz w:val="20"/>
                <w:szCs w:val="20"/>
                <w:lang w:eastAsia="es-ES"/>
              </w:rPr>
            </w:pPr>
            <w:r>
              <w:rPr>
                <w:rFonts w:ascii="Arial" w:hAnsi="Arial" w:cs="Arial"/>
                <w:color w:val="000000"/>
                <w:spacing w:val="-2"/>
                <w:sz w:val="20"/>
                <w:szCs w:val="20"/>
                <w:lang w:val="es-ES_tradnl" w:eastAsia="es-ES"/>
              </w:rPr>
              <w:t>Existe</w:t>
            </w:r>
            <w:r w:rsidR="003A41A2" w:rsidRPr="003A41A2">
              <w:rPr>
                <w:rFonts w:ascii="Arial" w:hAnsi="Arial" w:cs="Arial"/>
                <w:color w:val="000000"/>
                <w:spacing w:val="-2"/>
                <w:sz w:val="20"/>
                <w:szCs w:val="20"/>
                <w:lang w:val="es-ES_tradnl" w:eastAsia="es-ES"/>
              </w:rPr>
              <w:t xml:space="preserve"> incongruencia del análisis de Precios Unitarios o </w:t>
            </w:r>
            <w:r>
              <w:rPr>
                <w:rFonts w:ascii="Arial" w:hAnsi="Arial" w:cs="Arial"/>
                <w:color w:val="000000"/>
                <w:spacing w:val="-2"/>
                <w:sz w:val="20"/>
                <w:szCs w:val="20"/>
                <w:lang w:val="es-ES_tradnl" w:eastAsia="es-ES"/>
              </w:rPr>
              <w:t>c</w:t>
            </w:r>
            <w:r w:rsidR="003A41A2" w:rsidRPr="003A41A2">
              <w:rPr>
                <w:rFonts w:ascii="Arial" w:hAnsi="Arial" w:cs="Arial"/>
                <w:color w:val="000000"/>
                <w:spacing w:val="-2"/>
                <w:sz w:val="20"/>
                <w:szCs w:val="20"/>
                <w:lang w:val="es-ES_tradnl" w:eastAsia="es-ES"/>
              </w:rPr>
              <w:t xml:space="preserve">ambio de especificaciones al establecer los componentes de tales precios; </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r>
      <w:tr w:rsidR="003A41A2" w:rsidRPr="003A41A2" w:rsidTr="00C90D48">
        <w:trPr>
          <w:trHeight w:val="765"/>
        </w:trPr>
        <w:tc>
          <w:tcPr>
            <w:tcW w:w="374" w:type="dxa"/>
            <w:tcBorders>
              <w:top w:val="nil"/>
              <w:left w:val="single" w:sz="4" w:space="0" w:color="auto"/>
              <w:bottom w:val="single" w:sz="4" w:space="0" w:color="auto"/>
              <w:right w:val="nil"/>
            </w:tcBorders>
            <w:shd w:val="clear" w:color="auto" w:fill="auto"/>
            <w:noWrap/>
            <w:hideMark/>
          </w:tcPr>
          <w:p w:rsidR="003A41A2" w:rsidRPr="003A41A2" w:rsidRDefault="003A41A2" w:rsidP="003A41A2">
            <w:pPr>
              <w:widowControl/>
              <w:overflowPunct/>
              <w:autoSpaceDE/>
              <w:autoSpaceDN/>
              <w:adjustRightInd/>
              <w:jc w:val="right"/>
              <w:textAlignment w:val="auto"/>
              <w:rPr>
                <w:rFonts w:ascii="Arial" w:hAnsi="Arial" w:cs="Arial"/>
                <w:color w:val="000000"/>
                <w:sz w:val="20"/>
                <w:szCs w:val="20"/>
                <w:lang w:eastAsia="es-ES"/>
              </w:rPr>
            </w:pPr>
            <w:r w:rsidRPr="003A41A2">
              <w:rPr>
                <w:rFonts w:ascii="Arial" w:hAnsi="Arial" w:cs="Arial"/>
                <w:color w:val="000000"/>
                <w:sz w:val="20"/>
                <w:szCs w:val="20"/>
                <w:lang w:eastAsia="es-ES"/>
              </w:rPr>
              <w:lastRenderedPageBreak/>
              <w:t>l)</w:t>
            </w:r>
          </w:p>
        </w:tc>
        <w:tc>
          <w:tcPr>
            <w:tcW w:w="4666" w:type="dxa"/>
            <w:tcBorders>
              <w:top w:val="nil"/>
              <w:left w:val="nil"/>
              <w:bottom w:val="single" w:sz="4" w:space="0" w:color="auto"/>
              <w:right w:val="single" w:sz="4" w:space="0" w:color="auto"/>
            </w:tcBorders>
            <w:shd w:val="clear" w:color="auto" w:fill="auto"/>
            <w:hideMark/>
          </w:tcPr>
          <w:p w:rsidR="003A41A2" w:rsidRPr="003A41A2" w:rsidRDefault="00A15ADC" w:rsidP="003A41A2">
            <w:pPr>
              <w:widowControl/>
              <w:overflowPunct/>
              <w:autoSpaceDE/>
              <w:autoSpaceDN/>
              <w:adjustRightInd/>
              <w:jc w:val="both"/>
              <w:textAlignment w:val="auto"/>
              <w:rPr>
                <w:rFonts w:ascii="Arial" w:hAnsi="Arial" w:cs="Arial"/>
                <w:color w:val="000000"/>
                <w:sz w:val="20"/>
                <w:szCs w:val="20"/>
                <w:lang w:eastAsia="es-ES"/>
              </w:rPr>
            </w:pPr>
            <w:r>
              <w:rPr>
                <w:rFonts w:ascii="Arial" w:hAnsi="Arial" w:cs="Arial"/>
                <w:color w:val="000000"/>
                <w:spacing w:val="-2"/>
                <w:sz w:val="20"/>
                <w:szCs w:val="20"/>
                <w:lang w:val="es-ES_tradnl" w:eastAsia="es-ES"/>
              </w:rPr>
              <w:t>E</w:t>
            </w:r>
            <w:r w:rsidR="003A41A2" w:rsidRPr="003A41A2">
              <w:rPr>
                <w:rFonts w:ascii="Arial" w:hAnsi="Arial" w:cs="Arial"/>
                <w:color w:val="000000"/>
                <w:spacing w:val="-2"/>
                <w:sz w:val="20"/>
                <w:szCs w:val="20"/>
                <w:lang w:val="es-ES_tradnl" w:eastAsia="es-ES"/>
              </w:rPr>
              <w:t>n los precios unitarios se utilizaren salarios o sueldos inferiores a los mínimos legales vigentes 30 días antes de la fecha de presentación de la oferta;</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r>
      <w:tr w:rsidR="003A41A2" w:rsidRPr="003A41A2" w:rsidTr="00C90D48">
        <w:trPr>
          <w:trHeight w:val="510"/>
        </w:trPr>
        <w:tc>
          <w:tcPr>
            <w:tcW w:w="374" w:type="dxa"/>
            <w:tcBorders>
              <w:top w:val="nil"/>
              <w:left w:val="single" w:sz="4" w:space="0" w:color="auto"/>
              <w:bottom w:val="single" w:sz="4" w:space="0" w:color="auto"/>
              <w:right w:val="nil"/>
            </w:tcBorders>
            <w:shd w:val="clear" w:color="auto" w:fill="auto"/>
            <w:noWrap/>
            <w:hideMark/>
          </w:tcPr>
          <w:p w:rsidR="003A41A2" w:rsidRPr="003A41A2" w:rsidRDefault="003A41A2" w:rsidP="003A41A2">
            <w:pPr>
              <w:widowControl/>
              <w:overflowPunct/>
              <w:autoSpaceDE/>
              <w:autoSpaceDN/>
              <w:adjustRightInd/>
              <w:jc w:val="right"/>
              <w:textAlignment w:val="auto"/>
              <w:rPr>
                <w:rFonts w:ascii="Arial" w:hAnsi="Arial" w:cs="Arial"/>
                <w:color w:val="000000"/>
                <w:sz w:val="20"/>
                <w:szCs w:val="20"/>
                <w:lang w:eastAsia="es-ES"/>
              </w:rPr>
            </w:pPr>
            <w:r w:rsidRPr="003A41A2">
              <w:rPr>
                <w:rFonts w:ascii="Arial" w:hAnsi="Arial" w:cs="Arial"/>
                <w:color w:val="000000"/>
                <w:sz w:val="20"/>
                <w:szCs w:val="20"/>
                <w:lang w:eastAsia="es-ES"/>
              </w:rPr>
              <w:t>m)</w:t>
            </w:r>
          </w:p>
        </w:tc>
        <w:tc>
          <w:tcPr>
            <w:tcW w:w="4666" w:type="dxa"/>
            <w:tcBorders>
              <w:top w:val="nil"/>
              <w:left w:val="nil"/>
              <w:bottom w:val="single" w:sz="4" w:space="0" w:color="auto"/>
              <w:right w:val="single" w:sz="4" w:space="0" w:color="auto"/>
            </w:tcBorders>
            <w:shd w:val="clear" w:color="auto" w:fill="auto"/>
            <w:hideMark/>
          </w:tcPr>
          <w:p w:rsidR="003A41A2" w:rsidRPr="003A41A2" w:rsidRDefault="00A15ADC" w:rsidP="003A41A2">
            <w:pPr>
              <w:widowControl/>
              <w:overflowPunct/>
              <w:autoSpaceDE/>
              <w:autoSpaceDN/>
              <w:adjustRightInd/>
              <w:jc w:val="both"/>
              <w:textAlignment w:val="auto"/>
              <w:rPr>
                <w:rFonts w:ascii="Arial" w:hAnsi="Arial" w:cs="Arial"/>
                <w:color w:val="000000"/>
                <w:sz w:val="20"/>
                <w:szCs w:val="20"/>
                <w:lang w:eastAsia="es-ES"/>
              </w:rPr>
            </w:pPr>
            <w:r>
              <w:rPr>
                <w:rFonts w:ascii="Arial" w:hAnsi="Arial" w:cs="Arial"/>
                <w:color w:val="000000"/>
                <w:spacing w:val="-2"/>
                <w:sz w:val="20"/>
                <w:szCs w:val="20"/>
                <w:lang w:val="es-ES_tradnl" w:eastAsia="es-ES"/>
              </w:rPr>
              <w:t>E</w:t>
            </w:r>
            <w:r w:rsidR="003A41A2" w:rsidRPr="003A41A2">
              <w:rPr>
                <w:rFonts w:ascii="Arial" w:hAnsi="Arial" w:cs="Arial"/>
                <w:color w:val="000000"/>
                <w:spacing w:val="-2"/>
                <w:sz w:val="20"/>
                <w:szCs w:val="20"/>
                <w:lang w:val="es-ES_tradnl" w:eastAsia="es-ES"/>
              </w:rPr>
              <w:t>l oferente o el Director Técnico propuesto no poseen experiencia mínima en proyectos similares.</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r>
      <w:tr w:rsidR="003A41A2" w:rsidRPr="003A41A2" w:rsidTr="00C90D48">
        <w:trPr>
          <w:trHeight w:val="765"/>
        </w:trPr>
        <w:tc>
          <w:tcPr>
            <w:tcW w:w="374" w:type="dxa"/>
            <w:tcBorders>
              <w:top w:val="nil"/>
              <w:left w:val="single" w:sz="4" w:space="0" w:color="auto"/>
              <w:bottom w:val="single" w:sz="4" w:space="0" w:color="auto"/>
              <w:right w:val="nil"/>
            </w:tcBorders>
            <w:shd w:val="clear" w:color="auto" w:fill="auto"/>
            <w:noWrap/>
            <w:hideMark/>
          </w:tcPr>
          <w:p w:rsidR="003A41A2" w:rsidRPr="003A41A2" w:rsidRDefault="003A41A2" w:rsidP="003A41A2">
            <w:pPr>
              <w:widowControl/>
              <w:overflowPunct/>
              <w:autoSpaceDE/>
              <w:autoSpaceDN/>
              <w:adjustRightInd/>
              <w:jc w:val="right"/>
              <w:textAlignment w:val="auto"/>
              <w:rPr>
                <w:rFonts w:ascii="Arial" w:hAnsi="Arial" w:cs="Arial"/>
                <w:color w:val="000000"/>
                <w:sz w:val="20"/>
                <w:szCs w:val="20"/>
                <w:lang w:eastAsia="es-ES"/>
              </w:rPr>
            </w:pPr>
            <w:r w:rsidRPr="003A41A2">
              <w:rPr>
                <w:rFonts w:ascii="Arial" w:hAnsi="Arial" w:cs="Arial"/>
                <w:color w:val="000000"/>
                <w:sz w:val="20"/>
                <w:szCs w:val="20"/>
                <w:lang w:eastAsia="es-ES"/>
              </w:rPr>
              <w:t>n)</w:t>
            </w:r>
          </w:p>
        </w:tc>
        <w:tc>
          <w:tcPr>
            <w:tcW w:w="4666" w:type="dxa"/>
            <w:tcBorders>
              <w:top w:val="nil"/>
              <w:left w:val="nil"/>
              <w:bottom w:val="single" w:sz="4" w:space="0" w:color="auto"/>
              <w:right w:val="single" w:sz="4" w:space="0" w:color="auto"/>
            </w:tcBorders>
            <w:shd w:val="clear" w:color="auto" w:fill="auto"/>
            <w:hideMark/>
          </w:tcPr>
          <w:p w:rsidR="003A41A2" w:rsidRPr="003A41A2" w:rsidRDefault="00A15ADC" w:rsidP="003A41A2">
            <w:pPr>
              <w:widowControl/>
              <w:overflowPunct/>
              <w:autoSpaceDE/>
              <w:autoSpaceDN/>
              <w:adjustRightInd/>
              <w:jc w:val="both"/>
              <w:textAlignment w:val="auto"/>
              <w:rPr>
                <w:rFonts w:ascii="Arial" w:hAnsi="Arial" w:cs="Arial"/>
                <w:color w:val="000000"/>
                <w:sz w:val="20"/>
                <w:szCs w:val="20"/>
                <w:lang w:eastAsia="es-ES"/>
              </w:rPr>
            </w:pPr>
            <w:r>
              <w:rPr>
                <w:rFonts w:ascii="Arial" w:hAnsi="Arial" w:cs="Arial"/>
                <w:color w:val="000000"/>
                <w:spacing w:val="-2"/>
                <w:sz w:val="20"/>
                <w:szCs w:val="20"/>
                <w:lang w:val="es-ES_tradnl" w:eastAsia="es-ES"/>
              </w:rPr>
              <w:t>N</w:t>
            </w:r>
            <w:r w:rsidR="003A41A2" w:rsidRPr="003A41A2">
              <w:rPr>
                <w:rFonts w:ascii="Arial" w:hAnsi="Arial" w:cs="Arial"/>
                <w:color w:val="000000"/>
                <w:spacing w:val="-2"/>
                <w:sz w:val="20"/>
                <w:szCs w:val="20"/>
                <w:lang w:val="es-ES_tradnl" w:eastAsia="es-ES"/>
              </w:rPr>
              <w:t>o se certifica que los materiales y equipos ofertados cumplen con normas de fabricación y calidad AWWA, INEN e ISO.</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r>
      <w:tr w:rsidR="003A41A2" w:rsidRPr="003A41A2" w:rsidTr="00C90D48">
        <w:trPr>
          <w:trHeight w:val="510"/>
        </w:trPr>
        <w:tc>
          <w:tcPr>
            <w:tcW w:w="374" w:type="dxa"/>
            <w:tcBorders>
              <w:top w:val="nil"/>
              <w:left w:val="single" w:sz="4" w:space="0" w:color="auto"/>
              <w:bottom w:val="single" w:sz="4" w:space="0" w:color="auto"/>
              <w:right w:val="nil"/>
            </w:tcBorders>
            <w:shd w:val="clear" w:color="auto" w:fill="auto"/>
            <w:noWrap/>
            <w:hideMark/>
          </w:tcPr>
          <w:p w:rsidR="003A41A2" w:rsidRPr="003A41A2" w:rsidRDefault="00C90D48" w:rsidP="003A41A2">
            <w:pPr>
              <w:widowControl/>
              <w:overflowPunct/>
              <w:autoSpaceDE/>
              <w:autoSpaceDN/>
              <w:adjustRightInd/>
              <w:jc w:val="right"/>
              <w:textAlignment w:val="auto"/>
              <w:rPr>
                <w:rFonts w:ascii="Arial" w:hAnsi="Arial" w:cs="Arial"/>
                <w:color w:val="000000"/>
                <w:sz w:val="20"/>
                <w:szCs w:val="20"/>
                <w:lang w:eastAsia="es-ES"/>
              </w:rPr>
            </w:pPr>
            <w:r>
              <w:rPr>
                <w:rFonts w:ascii="Arial" w:hAnsi="Arial" w:cs="Arial"/>
                <w:color w:val="000000"/>
                <w:sz w:val="20"/>
                <w:szCs w:val="20"/>
                <w:lang w:eastAsia="es-ES"/>
              </w:rPr>
              <w:t>o</w:t>
            </w:r>
            <w:r w:rsidR="003A41A2" w:rsidRPr="003A41A2">
              <w:rPr>
                <w:rFonts w:ascii="Arial" w:hAnsi="Arial" w:cs="Arial"/>
                <w:color w:val="000000"/>
                <w:sz w:val="20"/>
                <w:szCs w:val="20"/>
                <w:lang w:eastAsia="es-ES"/>
              </w:rPr>
              <w:t>)</w:t>
            </w:r>
          </w:p>
        </w:tc>
        <w:tc>
          <w:tcPr>
            <w:tcW w:w="4666" w:type="dxa"/>
            <w:tcBorders>
              <w:top w:val="nil"/>
              <w:left w:val="nil"/>
              <w:bottom w:val="single" w:sz="4" w:space="0" w:color="auto"/>
              <w:right w:val="single" w:sz="4" w:space="0" w:color="auto"/>
            </w:tcBorders>
            <w:shd w:val="clear" w:color="auto" w:fill="auto"/>
            <w:hideMark/>
          </w:tcPr>
          <w:p w:rsidR="003A41A2" w:rsidRPr="003A41A2" w:rsidRDefault="00A15ADC" w:rsidP="003A41A2">
            <w:pPr>
              <w:widowControl/>
              <w:overflowPunct/>
              <w:autoSpaceDE/>
              <w:autoSpaceDN/>
              <w:adjustRightInd/>
              <w:jc w:val="both"/>
              <w:textAlignment w:val="auto"/>
              <w:rPr>
                <w:rFonts w:ascii="Arial" w:hAnsi="Arial" w:cs="Arial"/>
                <w:color w:val="000000"/>
                <w:sz w:val="20"/>
                <w:szCs w:val="20"/>
                <w:lang w:eastAsia="es-ES"/>
              </w:rPr>
            </w:pPr>
            <w:r>
              <w:rPr>
                <w:rFonts w:ascii="Arial" w:hAnsi="Arial" w:cs="Arial"/>
                <w:color w:val="000000"/>
                <w:sz w:val="20"/>
                <w:szCs w:val="20"/>
                <w:lang w:val="es-ES_tradnl" w:eastAsia="es-ES"/>
              </w:rPr>
              <w:t>N</w:t>
            </w:r>
            <w:r w:rsidR="003A41A2" w:rsidRPr="003A41A2">
              <w:rPr>
                <w:rFonts w:ascii="Arial" w:hAnsi="Arial" w:cs="Arial"/>
                <w:color w:val="000000"/>
                <w:sz w:val="20"/>
                <w:szCs w:val="20"/>
                <w:lang w:val="es-ES_tradnl" w:eastAsia="es-ES"/>
              </w:rPr>
              <w:t>o se presentan los certificados de respaldo del estado de situación financiera.</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c>
          <w:tcPr>
            <w:tcW w:w="1200" w:type="dxa"/>
            <w:tcBorders>
              <w:top w:val="nil"/>
              <w:left w:val="nil"/>
              <w:bottom w:val="single" w:sz="4" w:space="0" w:color="auto"/>
              <w:right w:val="single" w:sz="4" w:space="0" w:color="auto"/>
            </w:tcBorders>
            <w:shd w:val="clear" w:color="auto" w:fill="auto"/>
            <w:noWrap/>
            <w:vAlign w:val="bottom"/>
            <w:hideMark/>
          </w:tcPr>
          <w:p w:rsidR="003A41A2" w:rsidRPr="003A41A2" w:rsidRDefault="003A41A2" w:rsidP="003A41A2">
            <w:pPr>
              <w:widowControl/>
              <w:overflowPunct/>
              <w:autoSpaceDE/>
              <w:autoSpaceDN/>
              <w:adjustRightInd/>
              <w:textAlignment w:val="auto"/>
              <w:rPr>
                <w:rFonts w:ascii="Arial" w:hAnsi="Arial" w:cs="Arial"/>
                <w:color w:val="000000"/>
                <w:sz w:val="20"/>
                <w:szCs w:val="20"/>
                <w:lang w:eastAsia="es-ES"/>
              </w:rPr>
            </w:pPr>
            <w:r w:rsidRPr="003A41A2">
              <w:rPr>
                <w:rFonts w:ascii="Arial" w:hAnsi="Arial" w:cs="Arial"/>
                <w:color w:val="000000"/>
                <w:sz w:val="20"/>
                <w:szCs w:val="20"/>
                <w:lang w:eastAsia="es-ES"/>
              </w:rPr>
              <w:t> </w:t>
            </w:r>
          </w:p>
        </w:tc>
      </w:tr>
    </w:tbl>
    <w:p w:rsidR="003A41A2" w:rsidRDefault="003A41A2">
      <w:pPr>
        <w:widowControl/>
        <w:overflowPunct/>
        <w:autoSpaceDE/>
        <w:autoSpaceDN/>
        <w:adjustRightInd/>
        <w:textAlignment w:val="auto"/>
        <w:rPr>
          <w:rFonts w:ascii="Arial" w:hAnsi="Arial" w:cs="Arial"/>
          <w:b/>
          <w:bCs/>
          <w:spacing w:val="-3"/>
          <w:sz w:val="22"/>
          <w:szCs w:val="22"/>
          <w:lang w:val="es-ES_tradnl"/>
        </w:rPr>
      </w:pPr>
      <w:r>
        <w:rPr>
          <w:rFonts w:ascii="Arial" w:hAnsi="Arial" w:cs="Arial"/>
          <w:b/>
          <w:bCs/>
          <w:spacing w:val="-3"/>
          <w:sz w:val="22"/>
          <w:szCs w:val="22"/>
          <w:lang w:val="es-ES_tradnl"/>
        </w:rPr>
        <w:br w:type="page"/>
      </w:r>
    </w:p>
    <w:p w:rsidR="003A41A2" w:rsidRDefault="003A41A2">
      <w:pPr>
        <w:widowControl/>
        <w:overflowPunct/>
        <w:autoSpaceDE/>
        <w:autoSpaceDN/>
        <w:adjustRightInd/>
        <w:textAlignment w:val="auto"/>
        <w:rPr>
          <w:rFonts w:ascii="Arial" w:hAnsi="Arial" w:cs="Arial"/>
          <w:b/>
          <w:bCs/>
          <w:spacing w:val="-3"/>
          <w:sz w:val="22"/>
          <w:szCs w:val="22"/>
          <w:lang w:val="es-ES_tradnl"/>
        </w:rPr>
      </w:pPr>
    </w:p>
    <w:p w:rsidR="003A41A2" w:rsidRDefault="003A41A2" w:rsidP="003A41A2">
      <w:pPr>
        <w:widowControl/>
        <w:overflowPunct/>
        <w:autoSpaceDE/>
        <w:autoSpaceDN/>
        <w:adjustRightInd/>
        <w:textAlignment w:val="auto"/>
        <w:rPr>
          <w:rFonts w:ascii="Arial" w:hAnsi="Arial" w:cs="Arial"/>
          <w:b/>
          <w:bCs/>
          <w:spacing w:val="-3"/>
          <w:sz w:val="22"/>
          <w:szCs w:val="22"/>
          <w:lang w:val="es-ES_tradnl"/>
        </w:rPr>
      </w:pPr>
    </w:p>
    <w:p w:rsidR="006A6EBA" w:rsidRPr="00E6578E" w:rsidRDefault="006A6EBA">
      <w:pPr>
        <w:tabs>
          <w:tab w:val="center" w:pos="4253"/>
        </w:tabs>
        <w:suppressAutoHyphens/>
        <w:jc w:val="both"/>
        <w:rPr>
          <w:rFonts w:ascii="Arial" w:hAnsi="Arial" w:cs="Arial"/>
          <w:b/>
          <w:bCs/>
          <w:spacing w:val="-3"/>
          <w:sz w:val="22"/>
          <w:szCs w:val="22"/>
          <w:lang w:val="es-ES_tradnl"/>
        </w:rPr>
      </w:pPr>
      <w:r w:rsidRPr="00E6578E">
        <w:rPr>
          <w:rFonts w:ascii="Arial" w:hAnsi="Arial" w:cs="Arial"/>
          <w:b/>
          <w:bCs/>
          <w:spacing w:val="-3"/>
          <w:sz w:val="22"/>
          <w:szCs w:val="22"/>
          <w:lang w:val="es-ES_tradnl"/>
        </w:rPr>
        <w:tab/>
        <w:t>MODELO DE CUADRO COMPARATIVO No. 2</w:t>
      </w:r>
    </w:p>
    <w:tbl>
      <w:tblPr>
        <w:tblW w:w="0" w:type="auto"/>
        <w:tblInd w:w="120" w:type="dxa"/>
        <w:tblLayout w:type="fixed"/>
        <w:tblCellMar>
          <w:left w:w="120" w:type="dxa"/>
          <w:right w:w="120" w:type="dxa"/>
        </w:tblCellMar>
        <w:tblLook w:val="0000"/>
      </w:tblPr>
      <w:tblGrid>
        <w:gridCol w:w="5887"/>
        <w:gridCol w:w="847"/>
        <w:gridCol w:w="967"/>
        <w:gridCol w:w="967"/>
      </w:tblGrid>
      <w:tr w:rsidR="00C26190" w:rsidRPr="00E6578E">
        <w:tc>
          <w:tcPr>
            <w:tcW w:w="5887" w:type="dxa"/>
            <w:tcBorders>
              <w:top w:val="double" w:sz="6" w:space="0" w:color="auto"/>
              <w:left w:val="double" w:sz="6" w:space="0" w:color="auto"/>
            </w:tcBorders>
          </w:tcPr>
          <w:p w:rsidR="006A6EBA" w:rsidRPr="00E6578E" w:rsidRDefault="006A6EBA">
            <w:pPr>
              <w:tabs>
                <w:tab w:val="center" w:pos="1252"/>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ab/>
              <w:t>DETALLE</w:t>
            </w:r>
          </w:p>
        </w:tc>
        <w:tc>
          <w:tcPr>
            <w:tcW w:w="2781" w:type="dxa"/>
            <w:gridSpan w:val="3"/>
            <w:tcBorders>
              <w:top w:val="double" w:sz="6" w:space="0" w:color="auto"/>
              <w:left w:val="single" w:sz="6" w:space="0" w:color="auto"/>
              <w:right w:val="double" w:sz="6" w:space="0" w:color="auto"/>
            </w:tcBorders>
          </w:tcPr>
          <w:p w:rsidR="006A6EBA" w:rsidRPr="00E6578E" w:rsidRDefault="006A6EBA">
            <w:pPr>
              <w:tabs>
                <w:tab w:val="center" w:pos="1252"/>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ab/>
              <w:t>OFERENTE</w:t>
            </w:r>
          </w:p>
        </w:tc>
      </w:tr>
      <w:tr w:rsidR="006A6EBA" w:rsidRPr="00E6578E">
        <w:tc>
          <w:tcPr>
            <w:tcW w:w="5887" w:type="dxa"/>
            <w:tcBorders>
              <w:top w:val="single" w:sz="6" w:space="0" w:color="auto"/>
              <w:lef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SI EL OFERENTE ES PERSONA NATURAL</w:t>
            </w:r>
          </w:p>
        </w:tc>
        <w:tc>
          <w:tcPr>
            <w:tcW w:w="84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righ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r>
      <w:tr w:rsidR="006A6EBA" w:rsidRPr="00E6578E">
        <w:tc>
          <w:tcPr>
            <w:tcW w:w="5887" w:type="dxa"/>
            <w:tcBorders>
              <w:top w:val="single" w:sz="6" w:space="0" w:color="auto"/>
              <w:lef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Es el título profesional compatible con la obra?</w:t>
            </w:r>
          </w:p>
        </w:tc>
        <w:tc>
          <w:tcPr>
            <w:tcW w:w="84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righ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r>
      <w:tr w:rsidR="006A6EBA" w:rsidRPr="00E6578E">
        <w:tc>
          <w:tcPr>
            <w:tcW w:w="5887" w:type="dxa"/>
            <w:tcBorders>
              <w:top w:val="single" w:sz="6" w:space="0" w:color="auto"/>
              <w:left w:val="double" w:sz="6" w:space="0" w:color="auto"/>
            </w:tcBorders>
          </w:tcPr>
          <w:p w:rsidR="006A6EBA" w:rsidRPr="00E6578E" w:rsidRDefault="00F1286C" w:rsidP="00F1286C">
            <w:pPr>
              <w:tabs>
                <w:tab w:val="left" w:pos="-720"/>
              </w:tabs>
              <w:suppressAutoHyphens/>
              <w:spacing w:before="90" w:after="54"/>
              <w:rPr>
                <w:rFonts w:ascii="Arial" w:hAnsi="Arial" w:cs="Arial"/>
                <w:spacing w:val="-3"/>
                <w:sz w:val="22"/>
                <w:szCs w:val="22"/>
                <w:lang w:val="es-ES_tradnl"/>
              </w:rPr>
            </w:pPr>
            <w:r>
              <w:rPr>
                <w:rFonts w:ascii="Arial" w:hAnsi="Arial" w:cs="Arial"/>
                <w:spacing w:val="-3"/>
                <w:sz w:val="22"/>
                <w:szCs w:val="22"/>
                <w:lang w:val="es-ES_tradnl"/>
              </w:rPr>
              <w:t>Está inscrito y posee certificado actualizado del RUP</w:t>
            </w:r>
            <w:r w:rsidR="006A6EBA" w:rsidRPr="00E6578E">
              <w:rPr>
                <w:rFonts w:ascii="Arial" w:hAnsi="Arial" w:cs="Arial"/>
                <w:spacing w:val="-3"/>
                <w:sz w:val="22"/>
                <w:szCs w:val="22"/>
                <w:lang w:val="es-ES_tradnl"/>
              </w:rPr>
              <w:t>?</w:t>
            </w:r>
          </w:p>
        </w:tc>
        <w:tc>
          <w:tcPr>
            <w:tcW w:w="84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righ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r>
      <w:tr w:rsidR="006A6EBA" w:rsidRPr="00E6578E">
        <w:tc>
          <w:tcPr>
            <w:tcW w:w="5887" w:type="dxa"/>
            <w:tcBorders>
              <w:top w:val="single" w:sz="6" w:space="0" w:color="auto"/>
              <w:lef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SI EL OFERENTE ES PERSONA JUR</w:t>
            </w:r>
            <w:r w:rsidR="00C05D3A" w:rsidRPr="00E6578E">
              <w:rPr>
                <w:rFonts w:ascii="Arial" w:hAnsi="Arial" w:cs="Arial"/>
                <w:spacing w:val="-3"/>
                <w:sz w:val="22"/>
                <w:szCs w:val="22"/>
                <w:lang w:val="es-ES_tradnl"/>
              </w:rPr>
              <w:t>Í</w:t>
            </w:r>
            <w:r w:rsidRPr="00E6578E">
              <w:rPr>
                <w:rFonts w:ascii="Arial" w:hAnsi="Arial" w:cs="Arial"/>
                <w:spacing w:val="-3"/>
                <w:sz w:val="22"/>
                <w:szCs w:val="22"/>
                <w:lang w:val="es-ES_tradnl"/>
              </w:rPr>
              <w:t>DICA</w:t>
            </w:r>
          </w:p>
        </w:tc>
        <w:tc>
          <w:tcPr>
            <w:tcW w:w="84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righ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r>
      <w:tr w:rsidR="006A6EBA" w:rsidRPr="00E6578E">
        <w:tc>
          <w:tcPr>
            <w:tcW w:w="5887" w:type="dxa"/>
            <w:tcBorders>
              <w:top w:val="single" w:sz="6" w:space="0" w:color="auto"/>
              <w:lef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2"/>
                <w:sz w:val="22"/>
                <w:szCs w:val="22"/>
                <w:lang w:val="es-ES_tradnl"/>
              </w:rPr>
              <w:t>Tiene existencia legal? La representación legal es adecuada y está registrada?</w:t>
            </w:r>
          </w:p>
        </w:tc>
        <w:tc>
          <w:tcPr>
            <w:tcW w:w="84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righ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r>
      <w:tr w:rsidR="006A6EBA" w:rsidRPr="00E6578E">
        <w:tc>
          <w:tcPr>
            <w:tcW w:w="5887" w:type="dxa"/>
            <w:tcBorders>
              <w:top w:val="single" w:sz="6" w:space="0" w:color="auto"/>
              <w:left w:val="double" w:sz="6" w:space="0" w:color="auto"/>
            </w:tcBorders>
          </w:tcPr>
          <w:p w:rsidR="006A6EBA" w:rsidRPr="00E6578E" w:rsidRDefault="006A6EBA">
            <w:pPr>
              <w:tabs>
                <w:tab w:val="left" w:pos="-720"/>
              </w:tabs>
              <w:suppressAutoHyphens/>
              <w:spacing w:before="90" w:after="54"/>
              <w:rPr>
                <w:rFonts w:ascii="Arial" w:hAnsi="Arial" w:cs="Arial"/>
                <w:spacing w:val="-2"/>
                <w:sz w:val="22"/>
                <w:szCs w:val="22"/>
                <w:lang w:val="es-ES_tradnl"/>
              </w:rPr>
            </w:pPr>
            <w:r w:rsidRPr="00E6578E">
              <w:rPr>
                <w:rFonts w:ascii="Arial" w:hAnsi="Arial" w:cs="Arial"/>
                <w:spacing w:val="-2"/>
                <w:sz w:val="22"/>
                <w:szCs w:val="22"/>
                <w:lang w:val="es-ES_tradnl"/>
              </w:rPr>
              <w:t>Quien suscribe la propuesta está autorizado y puede actuar por el proponente con facultades suficientes?</w:t>
            </w:r>
          </w:p>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2"/>
                <w:sz w:val="22"/>
                <w:szCs w:val="22"/>
                <w:lang w:val="es-ES_tradnl"/>
              </w:rPr>
              <w:t>Ha designado Representante Técnico y registrado tal designación.</w:t>
            </w:r>
          </w:p>
        </w:tc>
        <w:tc>
          <w:tcPr>
            <w:tcW w:w="84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righ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r>
      <w:tr w:rsidR="006A6EBA" w:rsidRPr="00E6578E">
        <w:tc>
          <w:tcPr>
            <w:tcW w:w="5887" w:type="dxa"/>
            <w:tcBorders>
              <w:top w:val="single" w:sz="6" w:space="0" w:color="auto"/>
              <w:lef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Fecha de caducidad del estatuto social:</w:t>
            </w:r>
          </w:p>
        </w:tc>
        <w:tc>
          <w:tcPr>
            <w:tcW w:w="84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righ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r>
      <w:tr w:rsidR="006A6EBA" w:rsidRPr="00E6578E">
        <w:tc>
          <w:tcPr>
            <w:tcW w:w="5887" w:type="dxa"/>
            <w:tcBorders>
              <w:top w:val="single" w:sz="6" w:space="0" w:color="auto"/>
              <w:lef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El estatuto social autoriza la construcción?</w:t>
            </w:r>
          </w:p>
        </w:tc>
        <w:tc>
          <w:tcPr>
            <w:tcW w:w="84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righ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r>
      <w:tr w:rsidR="00F1286C" w:rsidRPr="00E6578E">
        <w:tc>
          <w:tcPr>
            <w:tcW w:w="5887" w:type="dxa"/>
            <w:tcBorders>
              <w:top w:val="single" w:sz="6" w:space="0" w:color="auto"/>
              <w:left w:val="double" w:sz="6" w:space="0" w:color="auto"/>
            </w:tcBorders>
          </w:tcPr>
          <w:p w:rsidR="00F1286C" w:rsidRPr="00E6578E" w:rsidRDefault="00F1286C">
            <w:pPr>
              <w:tabs>
                <w:tab w:val="left" w:pos="-720"/>
              </w:tabs>
              <w:suppressAutoHyphens/>
              <w:spacing w:before="90" w:after="54"/>
              <w:rPr>
                <w:rFonts w:ascii="Arial" w:hAnsi="Arial" w:cs="Arial"/>
                <w:spacing w:val="-3"/>
                <w:sz w:val="22"/>
                <w:szCs w:val="22"/>
                <w:lang w:val="es-ES_tradnl"/>
              </w:rPr>
            </w:pPr>
            <w:r>
              <w:rPr>
                <w:rFonts w:ascii="Arial" w:hAnsi="Arial" w:cs="Arial"/>
                <w:spacing w:val="-3"/>
                <w:sz w:val="22"/>
                <w:szCs w:val="22"/>
                <w:lang w:val="es-ES_tradnl"/>
              </w:rPr>
              <w:t>Está inscrita y posee certificado actualizado del RUP</w:t>
            </w:r>
            <w:r w:rsidRPr="00E6578E">
              <w:rPr>
                <w:rFonts w:ascii="Arial" w:hAnsi="Arial" w:cs="Arial"/>
                <w:spacing w:val="-3"/>
                <w:sz w:val="22"/>
                <w:szCs w:val="22"/>
                <w:lang w:val="es-ES_tradnl"/>
              </w:rPr>
              <w:t>?</w:t>
            </w:r>
          </w:p>
        </w:tc>
        <w:tc>
          <w:tcPr>
            <w:tcW w:w="847" w:type="dxa"/>
            <w:tcBorders>
              <w:top w:val="single" w:sz="6" w:space="0" w:color="auto"/>
              <w:left w:val="single" w:sz="6" w:space="0" w:color="auto"/>
            </w:tcBorders>
          </w:tcPr>
          <w:p w:rsidR="00F1286C" w:rsidRPr="00E6578E" w:rsidRDefault="00F1286C">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tcBorders>
          </w:tcPr>
          <w:p w:rsidR="00F1286C" w:rsidRPr="00E6578E" w:rsidRDefault="00F1286C">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right w:val="double" w:sz="6" w:space="0" w:color="auto"/>
            </w:tcBorders>
          </w:tcPr>
          <w:p w:rsidR="00F1286C" w:rsidRPr="00E6578E" w:rsidRDefault="00F1286C">
            <w:pPr>
              <w:tabs>
                <w:tab w:val="left" w:pos="-720"/>
              </w:tabs>
              <w:suppressAutoHyphens/>
              <w:spacing w:before="90" w:after="54"/>
              <w:rPr>
                <w:rFonts w:ascii="Arial" w:hAnsi="Arial" w:cs="Arial"/>
                <w:spacing w:val="-3"/>
                <w:sz w:val="22"/>
                <w:szCs w:val="22"/>
                <w:lang w:val="es-ES_tradnl"/>
              </w:rPr>
            </w:pPr>
          </w:p>
        </w:tc>
      </w:tr>
      <w:tr w:rsidR="00C05D3A" w:rsidRPr="00E6578E">
        <w:tc>
          <w:tcPr>
            <w:tcW w:w="8668" w:type="dxa"/>
            <w:gridSpan w:val="4"/>
            <w:tcBorders>
              <w:top w:val="single" w:sz="6" w:space="0" w:color="auto"/>
              <w:left w:val="double" w:sz="6" w:space="0" w:color="auto"/>
              <w:right w:val="double" w:sz="6" w:space="0" w:color="auto"/>
            </w:tcBorders>
          </w:tcPr>
          <w:p w:rsidR="00C05D3A" w:rsidRPr="00E6578E" w:rsidRDefault="00C05D3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PARA AMBOS CASOS</w:t>
            </w:r>
          </w:p>
        </w:tc>
      </w:tr>
      <w:tr w:rsidR="006A6EBA" w:rsidRPr="00E6578E">
        <w:tc>
          <w:tcPr>
            <w:tcW w:w="5887" w:type="dxa"/>
            <w:tcBorders>
              <w:top w:val="single" w:sz="6" w:space="0" w:color="auto"/>
              <w:lef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Presenta el equipo mínimo?</w:t>
            </w:r>
          </w:p>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No tiene comprometido este equipo?</w:t>
            </w:r>
          </w:p>
        </w:tc>
        <w:tc>
          <w:tcPr>
            <w:tcW w:w="84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righ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r>
      <w:tr w:rsidR="006A6EBA" w:rsidRPr="00E6578E">
        <w:tc>
          <w:tcPr>
            <w:tcW w:w="5887" w:type="dxa"/>
            <w:tcBorders>
              <w:top w:val="single" w:sz="6" w:space="0" w:color="auto"/>
              <w:lef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Presenta el personal solicitado?</w:t>
            </w:r>
          </w:p>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El personal propuesto tiene experiencia?</w:t>
            </w:r>
          </w:p>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No está  comprometido este personal?</w:t>
            </w:r>
          </w:p>
        </w:tc>
        <w:tc>
          <w:tcPr>
            <w:tcW w:w="84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righ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r>
      <w:tr w:rsidR="006A6EBA" w:rsidRPr="00E6578E">
        <w:tc>
          <w:tcPr>
            <w:tcW w:w="5887" w:type="dxa"/>
            <w:tcBorders>
              <w:top w:val="single" w:sz="6" w:space="0" w:color="auto"/>
              <w:lef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Puede efectuarse el trabajo con la metodología propuesta?</w:t>
            </w:r>
          </w:p>
        </w:tc>
        <w:tc>
          <w:tcPr>
            <w:tcW w:w="84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righ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r>
      <w:tr w:rsidR="006A6EBA" w:rsidRPr="00E6578E">
        <w:tc>
          <w:tcPr>
            <w:tcW w:w="5887" w:type="dxa"/>
            <w:tcBorders>
              <w:top w:val="single" w:sz="6" w:space="0" w:color="auto"/>
              <w:lef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Presenta experiencia anterior en obras similares?</w:t>
            </w:r>
          </w:p>
        </w:tc>
        <w:tc>
          <w:tcPr>
            <w:tcW w:w="84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righ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r>
      <w:tr w:rsidR="006A6EBA" w:rsidRPr="00E6578E">
        <w:tc>
          <w:tcPr>
            <w:tcW w:w="5887" w:type="dxa"/>
            <w:tcBorders>
              <w:top w:val="single" w:sz="6" w:space="0" w:color="auto"/>
              <w:lef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Índice de Solvencia (recomendable mínimo 1.3):</w:t>
            </w:r>
          </w:p>
        </w:tc>
        <w:tc>
          <w:tcPr>
            <w:tcW w:w="84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righ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r>
      <w:tr w:rsidR="006A6EBA" w:rsidRPr="00E6578E">
        <w:tc>
          <w:tcPr>
            <w:tcW w:w="5887" w:type="dxa"/>
            <w:tcBorders>
              <w:top w:val="single" w:sz="6" w:space="0" w:color="auto"/>
              <w:lef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Índice Estructural (recomendable mínimo 0.4):</w:t>
            </w:r>
          </w:p>
        </w:tc>
        <w:tc>
          <w:tcPr>
            <w:tcW w:w="84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righ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r>
      <w:tr w:rsidR="006A6EBA" w:rsidRPr="00E6578E">
        <w:tc>
          <w:tcPr>
            <w:tcW w:w="5887" w:type="dxa"/>
            <w:tcBorders>
              <w:top w:val="single" w:sz="6" w:space="0" w:color="auto"/>
              <w:left w:val="double" w:sz="6" w:space="0" w:color="auto"/>
              <w:bottom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Índice de endeudamiento (recomendable máximo 1.5):</w:t>
            </w:r>
          </w:p>
        </w:tc>
        <w:tc>
          <w:tcPr>
            <w:tcW w:w="847" w:type="dxa"/>
            <w:tcBorders>
              <w:top w:val="single" w:sz="6" w:space="0" w:color="auto"/>
              <w:left w:val="single" w:sz="6" w:space="0" w:color="auto"/>
              <w:bottom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bottom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bottom w:val="double" w:sz="6" w:space="0" w:color="auto"/>
              <w:righ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r>
    </w:tbl>
    <w:p w:rsidR="006A6EBA" w:rsidRPr="00E6578E" w:rsidRDefault="006A6EBA">
      <w:pPr>
        <w:tabs>
          <w:tab w:val="left" w:pos="-720"/>
        </w:tabs>
        <w:suppressAutoHyphens/>
        <w:jc w:val="both"/>
        <w:rPr>
          <w:rFonts w:ascii="Arial" w:hAnsi="Arial" w:cs="Arial"/>
          <w:spacing w:val="-3"/>
          <w:sz w:val="22"/>
          <w:szCs w:val="22"/>
          <w:lang w:val="es-ES_tradnl"/>
        </w:rPr>
      </w:pPr>
    </w:p>
    <w:p w:rsidR="006A6EBA" w:rsidRPr="00E6578E" w:rsidRDefault="006A6EBA">
      <w:pPr>
        <w:tabs>
          <w:tab w:val="center" w:pos="4253"/>
        </w:tabs>
        <w:suppressAutoHyphens/>
        <w:jc w:val="both"/>
        <w:rPr>
          <w:rFonts w:ascii="Arial" w:hAnsi="Arial" w:cs="Arial"/>
          <w:spacing w:val="-3"/>
          <w:sz w:val="22"/>
          <w:szCs w:val="22"/>
          <w:lang w:val="es-ES_tradnl"/>
        </w:rPr>
      </w:pPr>
      <w:r w:rsidRPr="00E6578E">
        <w:rPr>
          <w:rFonts w:ascii="Arial" w:hAnsi="Arial" w:cs="Arial"/>
          <w:spacing w:val="-3"/>
          <w:sz w:val="22"/>
          <w:szCs w:val="22"/>
          <w:lang w:val="es-ES_tradnl"/>
        </w:rPr>
        <w:t>Comentarios del Cuadro No. 2:</w:t>
      </w:r>
    </w:p>
    <w:p w:rsidR="006A6EBA" w:rsidRPr="00E6578E" w:rsidRDefault="006A6EBA">
      <w:pPr>
        <w:tabs>
          <w:tab w:val="center" w:pos="4253"/>
        </w:tabs>
        <w:suppressAutoHyphens/>
        <w:jc w:val="both"/>
        <w:rPr>
          <w:rFonts w:ascii="Arial" w:hAnsi="Arial" w:cs="Arial"/>
          <w:b/>
          <w:bCs/>
          <w:spacing w:val="-3"/>
          <w:sz w:val="22"/>
          <w:szCs w:val="22"/>
          <w:lang w:val="es-ES_tradnl"/>
        </w:rPr>
      </w:pPr>
      <w:r w:rsidRPr="00E6578E">
        <w:rPr>
          <w:rFonts w:ascii="Arial" w:hAnsi="Arial" w:cs="Arial"/>
          <w:b/>
          <w:bCs/>
          <w:spacing w:val="-3"/>
          <w:sz w:val="22"/>
          <w:szCs w:val="22"/>
          <w:lang w:val="es-ES_tradnl"/>
        </w:rPr>
        <w:br w:type="page"/>
      </w:r>
      <w:r w:rsidRPr="00E6578E">
        <w:rPr>
          <w:rFonts w:ascii="Arial" w:hAnsi="Arial" w:cs="Arial"/>
          <w:b/>
          <w:bCs/>
          <w:spacing w:val="-3"/>
          <w:sz w:val="22"/>
          <w:szCs w:val="22"/>
          <w:lang w:val="es-ES_tradnl"/>
        </w:rPr>
        <w:lastRenderedPageBreak/>
        <w:tab/>
        <w:t>MODELO DE CUADRO COMPARATIVO No. 3</w:t>
      </w:r>
    </w:p>
    <w:tbl>
      <w:tblPr>
        <w:tblW w:w="0" w:type="auto"/>
        <w:tblInd w:w="120" w:type="dxa"/>
        <w:tblLayout w:type="fixed"/>
        <w:tblCellMar>
          <w:left w:w="120" w:type="dxa"/>
          <w:right w:w="120" w:type="dxa"/>
        </w:tblCellMar>
        <w:tblLook w:val="0000"/>
      </w:tblPr>
      <w:tblGrid>
        <w:gridCol w:w="5887"/>
        <w:gridCol w:w="847"/>
        <w:gridCol w:w="967"/>
        <w:gridCol w:w="967"/>
      </w:tblGrid>
      <w:tr w:rsidR="00C26190" w:rsidRPr="00E6578E">
        <w:tc>
          <w:tcPr>
            <w:tcW w:w="5887" w:type="dxa"/>
            <w:tcBorders>
              <w:top w:val="double" w:sz="6" w:space="0" w:color="auto"/>
              <w:left w:val="double" w:sz="6" w:space="0" w:color="auto"/>
            </w:tcBorders>
          </w:tcPr>
          <w:p w:rsidR="006A6EBA" w:rsidRPr="00E6578E" w:rsidRDefault="006A6EBA">
            <w:pPr>
              <w:tabs>
                <w:tab w:val="center" w:pos="1252"/>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ab/>
              <w:t>DETALLE</w:t>
            </w:r>
          </w:p>
        </w:tc>
        <w:tc>
          <w:tcPr>
            <w:tcW w:w="2781" w:type="dxa"/>
            <w:gridSpan w:val="3"/>
            <w:tcBorders>
              <w:top w:val="double" w:sz="6" w:space="0" w:color="auto"/>
              <w:left w:val="single" w:sz="6" w:space="0" w:color="auto"/>
              <w:right w:val="double" w:sz="6" w:space="0" w:color="auto"/>
            </w:tcBorders>
          </w:tcPr>
          <w:p w:rsidR="006A6EBA" w:rsidRPr="00E6578E" w:rsidRDefault="006A6EBA">
            <w:pPr>
              <w:tabs>
                <w:tab w:val="center" w:pos="1252"/>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ab/>
              <w:t>OFERENTE</w:t>
            </w:r>
          </w:p>
        </w:tc>
      </w:tr>
      <w:tr w:rsidR="006A6EBA" w:rsidRPr="00E6578E">
        <w:tc>
          <w:tcPr>
            <w:tcW w:w="5887" w:type="dxa"/>
            <w:tcBorders>
              <w:top w:val="single" w:sz="6" w:space="0" w:color="auto"/>
              <w:lef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La oferta tiene condiciones o excepciones?</w:t>
            </w:r>
          </w:p>
        </w:tc>
        <w:tc>
          <w:tcPr>
            <w:tcW w:w="84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righ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r>
      <w:tr w:rsidR="006A6EBA" w:rsidRPr="00E6578E">
        <w:tc>
          <w:tcPr>
            <w:tcW w:w="5887" w:type="dxa"/>
            <w:tcBorders>
              <w:top w:val="single" w:sz="6" w:space="0" w:color="auto"/>
              <w:lef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El plazo es mayor al máximo indicado en la Sección 9 de los Documentos Contractuales?</w:t>
            </w:r>
          </w:p>
        </w:tc>
        <w:tc>
          <w:tcPr>
            <w:tcW w:w="84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righ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r>
      <w:tr w:rsidR="006A6EBA" w:rsidRPr="00E6578E">
        <w:tc>
          <w:tcPr>
            <w:tcW w:w="5887" w:type="dxa"/>
            <w:tcBorders>
              <w:top w:val="single" w:sz="6" w:space="0" w:color="auto"/>
              <w:lef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Hay corrección aritmética?</w:t>
            </w:r>
          </w:p>
        </w:tc>
        <w:tc>
          <w:tcPr>
            <w:tcW w:w="84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righ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r>
      <w:tr w:rsidR="006A6EBA" w:rsidRPr="00E6578E">
        <w:tc>
          <w:tcPr>
            <w:tcW w:w="5887" w:type="dxa"/>
            <w:tcBorders>
              <w:top w:val="single" w:sz="6" w:space="0" w:color="auto"/>
              <w:left w:val="double" w:sz="6" w:space="0" w:color="auto"/>
              <w:bottom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Valor de la Propuesta:</w:t>
            </w:r>
          </w:p>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Valor Corregido de la Propuesta:</w:t>
            </w:r>
          </w:p>
        </w:tc>
        <w:tc>
          <w:tcPr>
            <w:tcW w:w="847" w:type="dxa"/>
            <w:tcBorders>
              <w:top w:val="single" w:sz="6" w:space="0" w:color="auto"/>
              <w:left w:val="single" w:sz="6" w:space="0" w:color="auto"/>
              <w:bottom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bottom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bottom w:val="double" w:sz="6" w:space="0" w:color="auto"/>
              <w:righ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r>
    </w:tbl>
    <w:p w:rsidR="006A6EBA" w:rsidRPr="00E6578E" w:rsidRDefault="006A6EBA">
      <w:pPr>
        <w:tabs>
          <w:tab w:val="left" w:pos="-720"/>
        </w:tabs>
        <w:suppressAutoHyphens/>
        <w:jc w:val="both"/>
        <w:rPr>
          <w:rFonts w:ascii="Arial" w:hAnsi="Arial" w:cs="Arial"/>
          <w:spacing w:val="-3"/>
          <w:sz w:val="22"/>
          <w:szCs w:val="22"/>
          <w:lang w:val="es-ES_tradnl"/>
        </w:rPr>
      </w:pPr>
    </w:p>
    <w:p w:rsidR="006A6EBA" w:rsidRPr="00E6578E" w:rsidRDefault="006A6EBA">
      <w:pPr>
        <w:tabs>
          <w:tab w:val="center" w:pos="4253"/>
        </w:tabs>
        <w:suppressAutoHyphens/>
        <w:jc w:val="both"/>
        <w:rPr>
          <w:rFonts w:ascii="Arial" w:hAnsi="Arial" w:cs="Arial"/>
          <w:spacing w:val="-3"/>
          <w:sz w:val="22"/>
          <w:szCs w:val="22"/>
          <w:lang w:val="es-ES_tradnl"/>
        </w:rPr>
      </w:pPr>
      <w:r w:rsidRPr="00E6578E">
        <w:rPr>
          <w:rFonts w:ascii="Arial" w:hAnsi="Arial" w:cs="Arial"/>
          <w:b/>
          <w:bCs/>
          <w:spacing w:val="-3"/>
          <w:sz w:val="22"/>
          <w:szCs w:val="22"/>
          <w:lang w:val="es-ES_tradnl"/>
        </w:rPr>
        <w:tab/>
        <w:t>AN</w:t>
      </w:r>
      <w:r w:rsidR="00C05D3A" w:rsidRPr="00E6578E">
        <w:rPr>
          <w:rFonts w:ascii="Arial" w:hAnsi="Arial" w:cs="Arial"/>
          <w:b/>
          <w:bCs/>
          <w:spacing w:val="-3"/>
          <w:sz w:val="22"/>
          <w:szCs w:val="22"/>
          <w:lang w:val="es-ES_tradnl"/>
        </w:rPr>
        <w:t>Á</w:t>
      </w:r>
      <w:r w:rsidRPr="00E6578E">
        <w:rPr>
          <w:rFonts w:ascii="Arial" w:hAnsi="Arial" w:cs="Arial"/>
          <w:b/>
          <w:bCs/>
          <w:spacing w:val="-3"/>
          <w:sz w:val="22"/>
          <w:szCs w:val="22"/>
          <w:lang w:val="es-ES_tradnl"/>
        </w:rPr>
        <w:t>LISIS DE PRECIOS UNITARIOS</w:t>
      </w:r>
    </w:p>
    <w:tbl>
      <w:tblPr>
        <w:tblW w:w="0" w:type="auto"/>
        <w:tblInd w:w="120" w:type="dxa"/>
        <w:tblLayout w:type="fixed"/>
        <w:tblCellMar>
          <w:left w:w="120" w:type="dxa"/>
          <w:right w:w="120" w:type="dxa"/>
        </w:tblCellMar>
        <w:tblLook w:val="0000"/>
      </w:tblPr>
      <w:tblGrid>
        <w:gridCol w:w="5954"/>
        <w:gridCol w:w="780"/>
        <w:gridCol w:w="967"/>
        <w:gridCol w:w="967"/>
      </w:tblGrid>
      <w:tr w:rsidR="00C26190" w:rsidRPr="00E6578E">
        <w:tc>
          <w:tcPr>
            <w:tcW w:w="5954" w:type="dxa"/>
            <w:tcBorders>
              <w:top w:val="double" w:sz="6" w:space="0" w:color="auto"/>
              <w:left w:val="double" w:sz="6" w:space="0" w:color="auto"/>
            </w:tcBorders>
          </w:tcPr>
          <w:p w:rsidR="006A6EBA" w:rsidRPr="00E6578E" w:rsidRDefault="006A6EBA">
            <w:pPr>
              <w:tabs>
                <w:tab w:val="center" w:pos="1252"/>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ab/>
              <w:t>RUBRO</w:t>
            </w:r>
          </w:p>
        </w:tc>
        <w:tc>
          <w:tcPr>
            <w:tcW w:w="2714" w:type="dxa"/>
            <w:gridSpan w:val="3"/>
            <w:tcBorders>
              <w:top w:val="double" w:sz="6" w:space="0" w:color="auto"/>
              <w:left w:val="single" w:sz="6" w:space="0" w:color="auto"/>
              <w:right w:val="double" w:sz="6" w:space="0" w:color="auto"/>
            </w:tcBorders>
          </w:tcPr>
          <w:p w:rsidR="006A6EBA" w:rsidRPr="00E6578E" w:rsidRDefault="006A6EBA">
            <w:pPr>
              <w:tabs>
                <w:tab w:val="center" w:pos="1252"/>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ab/>
              <w:t>OFERENTE</w:t>
            </w:r>
          </w:p>
        </w:tc>
      </w:tr>
      <w:tr w:rsidR="006A6EBA" w:rsidRPr="00E6578E">
        <w:tc>
          <w:tcPr>
            <w:tcW w:w="5954" w:type="dxa"/>
            <w:tcBorders>
              <w:top w:val="single" w:sz="6" w:space="0" w:color="auto"/>
              <w:lef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Cumple especificaciones?</w:t>
            </w:r>
          </w:p>
        </w:tc>
        <w:tc>
          <w:tcPr>
            <w:tcW w:w="780"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righ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r>
      <w:tr w:rsidR="006A6EBA" w:rsidRPr="00E6578E">
        <w:tc>
          <w:tcPr>
            <w:tcW w:w="5954" w:type="dxa"/>
            <w:tcBorders>
              <w:top w:val="single" w:sz="6" w:space="0" w:color="auto"/>
              <w:lef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Sueldos iguales o superiores a los mínimos?</w:t>
            </w:r>
          </w:p>
        </w:tc>
        <w:tc>
          <w:tcPr>
            <w:tcW w:w="780"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righ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r>
      <w:tr w:rsidR="006A6EBA" w:rsidRPr="00E6578E">
        <w:tc>
          <w:tcPr>
            <w:tcW w:w="5954" w:type="dxa"/>
            <w:tcBorders>
              <w:top w:val="single" w:sz="6" w:space="0" w:color="auto"/>
              <w:lef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 xml:space="preserve">Rendimiento acorde al sitio y condiciones? </w:t>
            </w:r>
          </w:p>
        </w:tc>
        <w:tc>
          <w:tcPr>
            <w:tcW w:w="780"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righ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r>
      <w:tr w:rsidR="006A6EBA" w:rsidRPr="00E6578E">
        <w:tc>
          <w:tcPr>
            <w:tcW w:w="5954" w:type="dxa"/>
            <w:tcBorders>
              <w:top w:val="single" w:sz="6" w:space="0" w:color="auto"/>
              <w:lef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El análisis tiene consistencia técnica?</w:t>
            </w:r>
          </w:p>
        </w:tc>
        <w:tc>
          <w:tcPr>
            <w:tcW w:w="780"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righ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r>
      <w:tr w:rsidR="006A6EBA" w:rsidRPr="00E6578E">
        <w:tc>
          <w:tcPr>
            <w:tcW w:w="5954" w:type="dxa"/>
            <w:tcBorders>
              <w:top w:val="single" w:sz="6" w:space="0" w:color="auto"/>
              <w:left w:val="double" w:sz="6" w:space="0" w:color="auto"/>
              <w:bottom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 xml:space="preserve">Valor ofertado: </w:t>
            </w:r>
          </w:p>
        </w:tc>
        <w:tc>
          <w:tcPr>
            <w:tcW w:w="780" w:type="dxa"/>
            <w:tcBorders>
              <w:top w:val="single" w:sz="6" w:space="0" w:color="auto"/>
              <w:left w:val="single" w:sz="6" w:space="0" w:color="auto"/>
              <w:bottom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bottom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bottom w:val="double" w:sz="6" w:space="0" w:color="auto"/>
              <w:righ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r>
      <w:tr w:rsidR="00C26190" w:rsidRPr="00E6578E">
        <w:tc>
          <w:tcPr>
            <w:tcW w:w="5954" w:type="dxa"/>
            <w:tcBorders>
              <w:top w:val="double" w:sz="6" w:space="0" w:color="auto"/>
              <w:left w:val="double" w:sz="6" w:space="0" w:color="auto"/>
            </w:tcBorders>
          </w:tcPr>
          <w:p w:rsidR="006A6EBA" w:rsidRPr="00E6578E" w:rsidRDefault="006A6EBA">
            <w:pPr>
              <w:tabs>
                <w:tab w:val="center" w:pos="1252"/>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ab/>
              <w:t>RUBRO</w:t>
            </w:r>
          </w:p>
        </w:tc>
        <w:tc>
          <w:tcPr>
            <w:tcW w:w="2714" w:type="dxa"/>
            <w:gridSpan w:val="3"/>
            <w:tcBorders>
              <w:top w:val="double" w:sz="6" w:space="0" w:color="auto"/>
              <w:left w:val="single" w:sz="6" w:space="0" w:color="auto"/>
              <w:right w:val="double" w:sz="6" w:space="0" w:color="auto"/>
            </w:tcBorders>
          </w:tcPr>
          <w:p w:rsidR="006A6EBA" w:rsidRPr="00E6578E" w:rsidRDefault="006A6EBA">
            <w:pPr>
              <w:tabs>
                <w:tab w:val="center" w:pos="1252"/>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ab/>
              <w:t>OFERENTE</w:t>
            </w:r>
          </w:p>
        </w:tc>
      </w:tr>
      <w:tr w:rsidR="006A6EBA" w:rsidRPr="00E6578E">
        <w:tc>
          <w:tcPr>
            <w:tcW w:w="5954" w:type="dxa"/>
            <w:tcBorders>
              <w:top w:val="single" w:sz="6" w:space="0" w:color="auto"/>
              <w:lef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Cumple especificaciones?</w:t>
            </w:r>
          </w:p>
        </w:tc>
        <w:tc>
          <w:tcPr>
            <w:tcW w:w="780"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righ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r>
      <w:tr w:rsidR="006A6EBA" w:rsidRPr="00E6578E">
        <w:tc>
          <w:tcPr>
            <w:tcW w:w="5954" w:type="dxa"/>
            <w:tcBorders>
              <w:top w:val="single" w:sz="6" w:space="0" w:color="auto"/>
              <w:lef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 xml:space="preserve">Sueldos iguales o superiores a los mínimos? </w:t>
            </w:r>
          </w:p>
        </w:tc>
        <w:tc>
          <w:tcPr>
            <w:tcW w:w="780"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righ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r>
      <w:tr w:rsidR="006A6EBA" w:rsidRPr="00E6578E">
        <w:tc>
          <w:tcPr>
            <w:tcW w:w="5954" w:type="dxa"/>
            <w:tcBorders>
              <w:top w:val="single" w:sz="6" w:space="0" w:color="auto"/>
              <w:lef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Rendimiento acorde al sitio y condiciones?</w:t>
            </w:r>
          </w:p>
        </w:tc>
        <w:tc>
          <w:tcPr>
            <w:tcW w:w="780"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righ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r>
      <w:tr w:rsidR="006A6EBA" w:rsidRPr="00E6578E">
        <w:tc>
          <w:tcPr>
            <w:tcW w:w="5954" w:type="dxa"/>
            <w:tcBorders>
              <w:top w:val="single" w:sz="6" w:space="0" w:color="auto"/>
              <w:lef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El análisis tiene consistencia técnica ?</w:t>
            </w:r>
          </w:p>
        </w:tc>
        <w:tc>
          <w:tcPr>
            <w:tcW w:w="780"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righ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r>
      <w:tr w:rsidR="006A6EBA" w:rsidRPr="00E6578E">
        <w:tc>
          <w:tcPr>
            <w:tcW w:w="5954" w:type="dxa"/>
            <w:tcBorders>
              <w:top w:val="single" w:sz="6" w:space="0" w:color="auto"/>
              <w:left w:val="double" w:sz="6" w:space="0" w:color="auto"/>
              <w:bottom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r w:rsidRPr="00E6578E">
              <w:rPr>
                <w:rFonts w:ascii="Arial" w:hAnsi="Arial" w:cs="Arial"/>
                <w:spacing w:val="-3"/>
                <w:sz w:val="22"/>
                <w:szCs w:val="22"/>
                <w:lang w:val="es-ES_tradnl"/>
              </w:rPr>
              <w:t>Valor ofertado:</w:t>
            </w:r>
          </w:p>
        </w:tc>
        <w:tc>
          <w:tcPr>
            <w:tcW w:w="780" w:type="dxa"/>
            <w:tcBorders>
              <w:top w:val="single" w:sz="6" w:space="0" w:color="auto"/>
              <w:left w:val="single" w:sz="6" w:space="0" w:color="auto"/>
              <w:bottom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bottom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c>
          <w:tcPr>
            <w:tcW w:w="967" w:type="dxa"/>
            <w:tcBorders>
              <w:top w:val="single" w:sz="6" w:space="0" w:color="auto"/>
              <w:left w:val="single" w:sz="6" w:space="0" w:color="auto"/>
              <w:bottom w:val="double" w:sz="6" w:space="0" w:color="auto"/>
              <w:right w:val="double" w:sz="6" w:space="0" w:color="auto"/>
            </w:tcBorders>
          </w:tcPr>
          <w:p w:rsidR="006A6EBA" w:rsidRPr="00E6578E" w:rsidRDefault="006A6EBA">
            <w:pPr>
              <w:tabs>
                <w:tab w:val="left" w:pos="-720"/>
              </w:tabs>
              <w:suppressAutoHyphens/>
              <w:spacing w:before="90" w:after="54"/>
              <w:rPr>
                <w:rFonts w:ascii="Arial" w:hAnsi="Arial" w:cs="Arial"/>
                <w:spacing w:val="-3"/>
                <w:sz w:val="22"/>
                <w:szCs w:val="22"/>
                <w:lang w:val="es-ES_tradnl"/>
              </w:rPr>
            </w:pPr>
          </w:p>
        </w:tc>
      </w:tr>
    </w:tbl>
    <w:p w:rsidR="006A6EBA" w:rsidRDefault="006A6EBA">
      <w:pPr>
        <w:tabs>
          <w:tab w:val="left" w:pos="-720"/>
        </w:tabs>
        <w:suppressAutoHyphens/>
        <w:jc w:val="both"/>
        <w:rPr>
          <w:rFonts w:ascii="Arial" w:hAnsi="Arial" w:cs="Arial"/>
          <w:spacing w:val="-2"/>
          <w:sz w:val="22"/>
          <w:szCs w:val="22"/>
          <w:lang w:val="es-ES_tradnl"/>
        </w:rPr>
      </w:pPr>
    </w:p>
    <w:p w:rsidR="00DE5DB1" w:rsidRDefault="00A15ADC">
      <w:pPr>
        <w:tabs>
          <w:tab w:val="left" w:pos="-720"/>
        </w:tabs>
        <w:suppressAutoHyphens/>
        <w:jc w:val="both"/>
        <w:rPr>
          <w:rFonts w:ascii="Arial" w:hAnsi="Arial" w:cs="Arial"/>
          <w:spacing w:val="-2"/>
          <w:sz w:val="22"/>
          <w:szCs w:val="22"/>
          <w:lang w:val="es-ES_tradnl"/>
        </w:rPr>
      </w:pPr>
      <w:r>
        <w:rPr>
          <w:rFonts w:ascii="Arial" w:hAnsi="Arial" w:cs="Arial"/>
          <w:spacing w:val="-2"/>
          <w:sz w:val="22"/>
          <w:szCs w:val="22"/>
          <w:lang w:val="es-ES_tradnl"/>
        </w:rPr>
        <w:t>Se determinará incongruencia en el análisis del precio unitario en los siguientes casos:</w:t>
      </w:r>
    </w:p>
    <w:p w:rsidR="00A15ADC" w:rsidRDefault="00A15ADC">
      <w:pPr>
        <w:tabs>
          <w:tab w:val="left" w:pos="-720"/>
        </w:tabs>
        <w:suppressAutoHyphens/>
        <w:jc w:val="both"/>
        <w:rPr>
          <w:rFonts w:ascii="Arial" w:hAnsi="Arial" w:cs="Arial"/>
          <w:spacing w:val="-2"/>
          <w:sz w:val="22"/>
          <w:szCs w:val="22"/>
          <w:lang w:val="es-ES_tradnl"/>
        </w:rPr>
      </w:pPr>
    </w:p>
    <w:p w:rsidR="00A15ADC" w:rsidRDefault="00A15ADC" w:rsidP="00A15ADC">
      <w:pPr>
        <w:pStyle w:val="Prrafodelista"/>
        <w:numPr>
          <w:ilvl w:val="0"/>
          <w:numId w:val="38"/>
        </w:numPr>
        <w:tabs>
          <w:tab w:val="left" w:pos="-720"/>
        </w:tabs>
        <w:suppressAutoHyphens/>
        <w:jc w:val="both"/>
        <w:rPr>
          <w:rFonts w:ascii="Arial" w:hAnsi="Arial" w:cs="Arial"/>
          <w:spacing w:val="-2"/>
          <w:sz w:val="22"/>
          <w:szCs w:val="22"/>
          <w:lang w:val="es-ES_tradnl"/>
        </w:rPr>
      </w:pPr>
      <w:r>
        <w:rPr>
          <w:rFonts w:ascii="Arial" w:hAnsi="Arial" w:cs="Arial"/>
          <w:spacing w:val="-2"/>
          <w:sz w:val="22"/>
          <w:szCs w:val="22"/>
          <w:lang w:val="es-ES_tradnl"/>
        </w:rPr>
        <w:t xml:space="preserve">Si se omiten </w:t>
      </w:r>
      <w:r w:rsidR="00D05718">
        <w:rPr>
          <w:rFonts w:ascii="Arial" w:hAnsi="Arial" w:cs="Arial"/>
          <w:spacing w:val="-2"/>
          <w:sz w:val="22"/>
          <w:szCs w:val="22"/>
          <w:lang w:val="es-ES_tradnl"/>
        </w:rPr>
        <w:t xml:space="preserve">o sobrestiman </w:t>
      </w:r>
      <w:r>
        <w:rPr>
          <w:rFonts w:ascii="Arial" w:hAnsi="Arial" w:cs="Arial"/>
          <w:spacing w:val="-2"/>
          <w:sz w:val="22"/>
          <w:szCs w:val="22"/>
          <w:lang w:val="es-ES_tradnl"/>
        </w:rPr>
        <w:t xml:space="preserve">materiales, equipo o maquinaria componente del rubro que influya </w:t>
      </w:r>
      <w:r w:rsidR="00D05718">
        <w:rPr>
          <w:rFonts w:ascii="Arial" w:hAnsi="Arial" w:cs="Arial"/>
          <w:spacing w:val="-2"/>
          <w:sz w:val="22"/>
          <w:szCs w:val="22"/>
          <w:lang w:val="es-ES_tradnl"/>
        </w:rPr>
        <w:t>en un 10% en el costo de este se considerará incumplimiento de especificaciones.</w:t>
      </w:r>
    </w:p>
    <w:p w:rsidR="003C01CC" w:rsidRDefault="00D05718" w:rsidP="00A15ADC">
      <w:pPr>
        <w:pStyle w:val="Prrafodelista"/>
        <w:numPr>
          <w:ilvl w:val="0"/>
          <w:numId w:val="38"/>
        </w:numPr>
        <w:tabs>
          <w:tab w:val="left" w:pos="-720"/>
        </w:tabs>
        <w:suppressAutoHyphens/>
        <w:jc w:val="both"/>
        <w:rPr>
          <w:rFonts w:ascii="Arial" w:hAnsi="Arial" w:cs="Arial"/>
          <w:spacing w:val="-2"/>
          <w:sz w:val="22"/>
          <w:szCs w:val="22"/>
          <w:lang w:val="es-ES_tradnl"/>
        </w:rPr>
      </w:pPr>
      <w:r>
        <w:rPr>
          <w:rFonts w:ascii="Arial" w:hAnsi="Arial" w:cs="Arial"/>
          <w:spacing w:val="-2"/>
          <w:sz w:val="22"/>
          <w:szCs w:val="22"/>
          <w:lang w:val="es-ES_tradnl"/>
        </w:rPr>
        <w:t>Si de conformidad con la experiencia obtenida por los técnicos de la institución en la ejecución de este tipo obras</w:t>
      </w:r>
      <w:r w:rsidR="003C01CC">
        <w:rPr>
          <w:rFonts w:ascii="Arial" w:hAnsi="Arial" w:cs="Arial"/>
          <w:spacing w:val="-2"/>
          <w:sz w:val="22"/>
          <w:szCs w:val="22"/>
          <w:lang w:val="es-ES_tradnl"/>
        </w:rPr>
        <w:t xml:space="preserve"> se determina que el rendimiento </w:t>
      </w:r>
      <w:r>
        <w:rPr>
          <w:rFonts w:ascii="Arial" w:hAnsi="Arial" w:cs="Arial"/>
          <w:spacing w:val="-2"/>
          <w:sz w:val="22"/>
          <w:szCs w:val="22"/>
          <w:lang w:val="es-ES_tradnl"/>
        </w:rPr>
        <w:t xml:space="preserve"> </w:t>
      </w:r>
      <w:r w:rsidR="003C01CC">
        <w:rPr>
          <w:rFonts w:ascii="Arial" w:hAnsi="Arial" w:cs="Arial"/>
          <w:spacing w:val="-2"/>
          <w:sz w:val="22"/>
          <w:szCs w:val="22"/>
          <w:lang w:val="es-ES_tradnl"/>
        </w:rPr>
        <w:t xml:space="preserve">adoptado por el oferente </w:t>
      </w:r>
      <w:r w:rsidR="0067141D">
        <w:rPr>
          <w:rFonts w:ascii="Arial" w:hAnsi="Arial" w:cs="Arial"/>
          <w:spacing w:val="-2"/>
          <w:sz w:val="22"/>
          <w:szCs w:val="22"/>
          <w:lang w:val="es-ES_tradnl"/>
        </w:rPr>
        <w:t xml:space="preserve">de acuerdo a su personal, equipo y maquinaria ofertados </w:t>
      </w:r>
      <w:r w:rsidR="003C01CC">
        <w:rPr>
          <w:rFonts w:ascii="Arial" w:hAnsi="Arial" w:cs="Arial"/>
          <w:spacing w:val="-2"/>
          <w:sz w:val="22"/>
          <w:szCs w:val="22"/>
          <w:lang w:val="es-ES_tradnl"/>
        </w:rPr>
        <w:t>es bajo o elevado se concluirá que no es acorde al sitio y condiciones.</w:t>
      </w:r>
    </w:p>
    <w:p w:rsidR="00D05718" w:rsidRPr="00A15ADC" w:rsidRDefault="003C01CC" w:rsidP="00A15ADC">
      <w:pPr>
        <w:pStyle w:val="Prrafodelista"/>
        <w:numPr>
          <w:ilvl w:val="0"/>
          <w:numId w:val="38"/>
        </w:numPr>
        <w:tabs>
          <w:tab w:val="left" w:pos="-720"/>
        </w:tabs>
        <w:suppressAutoHyphens/>
        <w:jc w:val="both"/>
        <w:rPr>
          <w:rFonts w:ascii="Arial" w:hAnsi="Arial" w:cs="Arial"/>
          <w:spacing w:val="-2"/>
          <w:sz w:val="22"/>
          <w:szCs w:val="22"/>
          <w:lang w:val="es-ES_tradnl"/>
        </w:rPr>
      </w:pPr>
      <w:r>
        <w:rPr>
          <w:rFonts w:ascii="Arial" w:hAnsi="Arial" w:cs="Arial"/>
          <w:spacing w:val="-2"/>
          <w:sz w:val="22"/>
          <w:szCs w:val="22"/>
          <w:lang w:val="es-ES_tradnl"/>
        </w:rPr>
        <w:t>De igual manera se verificará que los rendimientos adoptados permitan cumplir con la metodología, cronograma</w:t>
      </w:r>
      <w:r w:rsidR="0067141D">
        <w:rPr>
          <w:rFonts w:ascii="Arial" w:hAnsi="Arial" w:cs="Arial"/>
          <w:spacing w:val="-2"/>
          <w:sz w:val="22"/>
          <w:szCs w:val="22"/>
          <w:lang w:val="es-ES_tradnl"/>
        </w:rPr>
        <w:t xml:space="preserve"> y plazos ofertados, caso contrario se concluirá que no posee consistencia técnica.</w:t>
      </w: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p>
    <w:p w:rsidR="006A6EBA" w:rsidRPr="00E6578E" w:rsidRDefault="006A6EBA">
      <w:pPr>
        <w:tabs>
          <w:tab w:val="left" w:pos="-720"/>
        </w:tabs>
        <w:suppressAutoHyphens/>
        <w:jc w:val="both"/>
        <w:rPr>
          <w:rFonts w:ascii="Arial" w:hAnsi="Arial" w:cs="Arial"/>
          <w:spacing w:val="-2"/>
          <w:sz w:val="22"/>
          <w:szCs w:val="22"/>
          <w:lang w:val="es-ES_tradnl"/>
        </w:rPr>
      </w:pPr>
    </w:p>
    <w:p w:rsidR="006A6EBA" w:rsidRDefault="006A6EBA">
      <w:pPr>
        <w:tabs>
          <w:tab w:val="left" w:pos="-720"/>
        </w:tabs>
        <w:suppressAutoHyphens/>
        <w:jc w:val="both"/>
        <w:rPr>
          <w:rFonts w:ascii="Arial" w:hAnsi="Arial" w:cs="Arial"/>
          <w:spacing w:val="-3"/>
          <w:sz w:val="22"/>
          <w:szCs w:val="22"/>
          <w:lang w:val="es-ES_tradnl"/>
        </w:rPr>
      </w:pPr>
    </w:p>
    <w:p w:rsidR="00355234" w:rsidRPr="00E6578E" w:rsidRDefault="00355234">
      <w:pPr>
        <w:tabs>
          <w:tab w:val="left" w:pos="-720"/>
        </w:tabs>
        <w:suppressAutoHyphens/>
        <w:jc w:val="both"/>
        <w:rPr>
          <w:rFonts w:ascii="Arial" w:hAnsi="Arial" w:cs="Arial"/>
          <w:vanish/>
          <w:spacing w:val="-3"/>
          <w:sz w:val="22"/>
          <w:szCs w:val="22"/>
          <w:lang w:val="es-ES_tradnl"/>
        </w:rPr>
      </w:pPr>
    </w:p>
    <w:p w:rsidR="006A6EBA" w:rsidRDefault="006A6EBA">
      <w:pPr>
        <w:tabs>
          <w:tab w:val="center" w:pos="1985"/>
        </w:tabs>
        <w:suppressAutoHyphens/>
        <w:jc w:val="both"/>
        <w:rPr>
          <w:rFonts w:ascii="Arial" w:hAnsi="Arial" w:cs="Arial"/>
          <w:b/>
          <w:bCs/>
          <w:spacing w:val="-2"/>
          <w:sz w:val="22"/>
          <w:szCs w:val="22"/>
          <w:lang w:val="es-ES_tradnl"/>
        </w:rPr>
      </w:pPr>
    </w:p>
    <w:p w:rsidR="007C1189" w:rsidRPr="007831B8" w:rsidRDefault="007C1189" w:rsidP="007C1189">
      <w:pPr>
        <w:tabs>
          <w:tab w:val="center" w:pos="4011"/>
        </w:tabs>
        <w:suppressAutoHyphens/>
        <w:jc w:val="center"/>
        <w:rPr>
          <w:rFonts w:ascii="Arial" w:hAnsi="Arial" w:cs="Arial"/>
          <w:spacing w:val="-3"/>
          <w:sz w:val="32"/>
          <w:szCs w:val="32"/>
          <w:lang w:val="es-EC"/>
        </w:rPr>
      </w:pPr>
      <w:r w:rsidRPr="007831B8">
        <w:rPr>
          <w:rFonts w:ascii="Arial" w:hAnsi="Arial" w:cs="Arial"/>
          <w:b/>
          <w:bCs/>
          <w:spacing w:val="-3"/>
          <w:sz w:val="32"/>
          <w:szCs w:val="32"/>
          <w:lang w:val="es-EC"/>
        </w:rPr>
        <w:lastRenderedPageBreak/>
        <w:t xml:space="preserve">SECCIÓN </w:t>
      </w:r>
      <w:r>
        <w:rPr>
          <w:rFonts w:ascii="Arial" w:hAnsi="Arial" w:cs="Arial"/>
          <w:b/>
          <w:bCs/>
          <w:spacing w:val="-3"/>
          <w:sz w:val="32"/>
          <w:szCs w:val="32"/>
          <w:lang w:val="es-EC"/>
        </w:rPr>
        <w:t>10</w:t>
      </w:r>
    </w:p>
    <w:p w:rsidR="007C1189" w:rsidRPr="00E6578E" w:rsidRDefault="007C1189" w:rsidP="007C1189">
      <w:pPr>
        <w:tabs>
          <w:tab w:val="center" w:pos="4011"/>
        </w:tabs>
        <w:suppressAutoHyphens/>
        <w:jc w:val="center"/>
        <w:rPr>
          <w:rFonts w:ascii="Arial" w:hAnsi="Arial" w:cs="Arial"/>
          <w:spacing w:val="-3"/>
          <w:sz w:val="20"/>
          <w:szCs w:val="20"/>
          <w:lang w:val="es-EC"/>
        </w:rPr>
      </w:pPr>
      <w:r>
        <w:rPr>
          <w:rFonts w:ascii="Arial" w:hAnsi="Arial" w:cs="Arial"/>
          <w:b/>
          <w:bCs/>
          <w:spacing w:val="-3"/>
          <w:lang w:val="es-EC"/>
        </w:rPr>
        <w:t>MODELOS DE FORMULARIOS</w:t>
      </w:r>
    </w:p>
    <w:p w:rsidR="006A6EBA" w:rsidRDefault="006A6EBA">
      <w:pPr>
        <w:suppressAutoHyphens/>
        <w:jc w:val="both"/>
        <w:rPr>
          <w:rFonts w:ascii="Arial" w:hAnsi="Arial" w:cs="Arial"/>
          <w:spacing w:val="-3"/>
          <w:sz w:val="40"/>
          <w:szCs w:val="40"/>
          <w:lang w:val="es-ES_tradnl"/>
        </w:rPr>
      </w:pPr>
    </w:p>
    <w:sectPr w:rsidR="006A6EBA" w:rsidSect="00B53624">
      <w:footerReference w:type="default" r:id="rId11"/>
      <w:endnotePr>
        <w:numFmt w:val="decimal"/>
      </w:endnotePr>
      <w:pgSz w:w="12240" w:h="15840"/>
      <w:pgMar w:top="1417" w:right="1183" w:bottom="1417" w:left="1701" w:header="720" w:footer="720"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30EA" w:rsidRDefault="00F730EA">
      <w:pPr>
        <w:spacing w:line="-20" w:lineRule="auto"/>
      </w:pPr>
    </w:p>
  </w:endnote>
  <w:endnote w:type="continuationSeparator" w:id="1">
    <w:p w:rsidR="00F730EA" w:rsidRDefault="00F730EA">
      <w:r>
        <w:t xml:space="preserve"> </w:t>
      </w:r>
    </w:p>
  </w:endnote>
  <w:endnote w:type="continuationNotice" w:id="2">
    <w:p w:rsidR="00F730EA" w:rsidRDefault="00F730EA">
      <w:r>
        <w:t xml:space="preserve"> </w:t>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Garamond">
    <w:panose1 w:val="02020404030301010803"/>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4AF" w:rsidRDefault="00915037">
    <w:pPr>
      <w:pStyle w:val="Piedepgina"/>
      <w:framePr w:wrap="auto" w:vAnchor="text" w:hAnchor="margin" w:xAlign="right" w:y="1"/>
      <w:rPr>
        <w:rStyle w:val="Nmerodepgina"/>
      </w:rPr>
    </w:pPr>
    <w:r>
      <w:rPr>
        <w:rStyle w:val="Nmerodepgina"/>
      </w:rPr>
      <w:fldChar w:fldCharType="begin"/>
    </w:r>
    <w:r w:rsidR="003724AF">
      <w:rPr>
        <w:rStyle w:val="Nmerodepgina"/>
      </w:rPr>
      <w:instrText xml:space="preserve">PAGE  </w:instrText>
    </w:r>
    <w:r>
      <w:rPr>
        <w:rStyle w:val="Nmerodepgina"/>
      </w:rPr>
      <w:fldChar w:fldCharType="separate"/>
    </w:r>
    <w:r w:rsidR="007A6DBE">
      <w:rPr>
        <w:rStyle w:val="Nmerodepgina"/>
        <w:noProof/>
      </w:rPr>
      <w:t>40</w:t>
    </w:r>
    <w:r>
      <w:rPr>
        <w:rStyle w:val="Nmerodepgina"/>
      </w:rPr>
      <w:fldChar w:fldCharType="end"/>
    </w:r>
  </w:p>
  <w:p w:rsidR="003724AF" w:rsidRDefault="003724AF">
    <w:pPr>
      <w:spacing w:before="140" w:line="-100" w:lineRule="auto"/>
      <w:ind w:right="360"/>
      <w:rPr>
        <w:sz w:val="9"/>
        <w:szCs w:val="9"/>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30EA" w:rsidRDefault="00F730EA">
      <w:r>
        <w:separator/>
      </w:r>
    </w:p>
  </w:footnote>
  <w:footnote w:type="continuationSeparator" w:id="1">
    <w:p w:rsidR="00F730EA" w:rsidRDefault="00F730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6"/>
    <w:lvl w:ilvl="0">
      <w:start w:val="1"/>
      <w:numFmt w:val="bullet"/>
      <w:lvlText w:val=""/>
      <w:lvlJc w:val="left"/>
      <w:pPr>
        <w:tabs>
          <w:tab w:val="num" w:pos="900"/>
        </w:tabs>
        <w:ind w:left="900" w:hanging="360"/>
      </w:pPr>
      <w:rPr>
        <w:rFonts w:ascii="Symbol" w:hAnsi="Symbol"/>
      </w:rPr>
    </w:lvl>
  </w:abstractNum>
  <w:abstractNum w:abstractNumId="1">
    <w:nsid w:val="00000002"/>
    <w:multiLevelType w:val="singleLevel"/>
    <w:tmpl w:val="00000002"/>
    <w:name w:val="WW8Num9"/>
    <w:lvl w:ilvl="0">
      <w:start w:val="1"/>
      <w:numFmt w:val="bullet"/>
      <w:lvlText w:val=""/>
      <w:lvlJc w:val="left"/>
      <w:pPr>
        <w:tabs>
          <w:tab w:val="num" w:pos="720"/>
        </w:tabs>
        <w:ind w:left="720" w:hanging="360"/>
      </w:pPr>
      <w:rPr>
        <w:rFonts w:ascii="Symbol" w:hAnsi="Symbol"/>
      </w:rPr>
    </w:lvl>
  </w:abstractNum>
  <w:abstractNum w:abstractNumId="2">
    <w:nsid w:val="00000003"/>
    <w:multiLevelType w:val="singleLevel"/>
    <w:tmpl w:val="00000003"/>
    <w:name w:val="WW8Num14"/>
    <w:lvl w:ilvl="0">
      <w:start w:val="1"/>
      <w:numFmt w:val="bullet"/>
      <w:lvlText w:val=""/>
      <w:lvlJc w:val="left"/>
      <w:pPr>
        <w:tabs>
          <w:tab w:val="num" w:pos="720"/>
        </w:tabs>
        <w:ind w:left="720" w:hanging="360"/>
      </w:pPr>
      <w:rPr>
        <w:rFonts w:ascii="Symbol" w:hAnsi="Symbol"/>
      </w:rPr>
    </w:lvl>
  </w:abstractNum>
  <w:abstractNum w:abstractNumId="3">
    <w:nsid w:val="00000005"/>
    <w:multiLevelType w:val="singleLevel"/>
    <w:tmpl w:val="00000005"/>
    <w:name w:val="WW8Num16"/>
    <w:lvl w:ilvl="0">
      <w:start w:val="1"/>
      <w:numFmt w:val="bullet"/>
      <w:lvlText w:val=""/>
      <w:lvlJc w:val="left"/>
      <w:pPr>
        <w:tabs>
          <w:tab w:val="num" w:pos="720"/>
        </w:tabs>
        <w:ind w:left="720" w:hanging="360"/>
      </w:pPr>
      <w:rPr>
        <w:rFonts w:ascii="Symbol" w:hAnsi="Symbol"/>
      </w:rPr>
    </w:lvl>
  </w:abstractNum>
  <w:abstractNum w:abstractNumId="4">
    <w:nsid w:val="00000006"/>
    <w:multiLevelType w:val="singleLevel"/>
    <w:tmpl w:val="00000006"/>
    <w:name w:val="WW8Num18"/>
    <w:lvl w:ilvl="0">
      <w:start w:val="1"/>
      <w:numFmt w:val="bullet"/>
      <w:lvlText w:val=""/>
      <w:lvlJc w:val="left"/>
      <w:pPr>
        <w:tabs>
          <w:tab w:val="num" w:pos="720"/>
        </w:tabs>
        <w:ind w:left="720" w:hanging="360"/>
      </w:pPr>
      <w:rPr>
        <w:rFonts w:ascii="Symbol" w:hAnsi="Symbol"/>
      </w:rPr>
    </w:lvl>
  </w:abstractNum>
  <w:abstractNum w:abstractNumId="5">
    <w:nsid w:val="03A32D77"/>
    <w:multiLevelType w:val="multilevel"/>
    <w:tmpl w:val="D64A8570"/>
    <w:lvl w:ilvl="0">
      <w:start w:val="4"/>
      <w:numFmt w:val="decimal"/>
      <w:lvlText w:val="%1"/>
      <w:lvlJc w:val="left"/>
      <w:pPr>
        <w:ind w:left="480" w:hanging="480"/>
      </w:pPr>
      <w:rPr>
        <w:rFonts w:hint="default"/>
      </w:rPr>
    </w:lvl>
    <w:lvl w:ilvl="1">
      <w:start w:val="2"/>
      <w:numFmt w:val="decimal"/>
      <w:lvlText w:val="%1.%2"/>
      <w:lvlJc w:val="left"/>
      <w:pPr>
        <w:ind w:left="621" w:hanging="48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6">
    <w:nsid w:val="05581E63"/>
    <w:multiLevelType w:val="hybridMultilevel"/>
    <w:tmpl w:val="CDB4178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9664E26"/>
    <w:multiLevelType w:val="hybridMultilevel"/>
    <w:tmpl w:val="5DA4C8C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0DBD3908"/>
    <w:multiLevelType w:val="multilevel"/>
    <w:tmpl w:val="52DE8EAC"/>
    <w:lvl w:ilvl="0">
      <w:start w:val="4"/>
      <w:numFmt w:val="decimal"/>
      <w:lvlText w:val="%1"/>
      <w:lvlJc w:val="left"/>
      <w:pPr>
        <w:ind w:left="660" w:hanging="660"/>
      </w:pPr>
      <w:rPr>
        <w:rFonts w:hint="default"/>
      </w:rPr>
    </w:lvl>
    <w:lvl w:ilvl="1">
      <w:start w:val="1"/>
      <w:numFmt w:val="decimal"/>
      <w:lvlText w:val="%1.%2"/>
      <w:lvlJc w:val="left"/>
      <w:pPr>
        <w:ind w:left="740" w:hanging="660"/>
      </w:pPr>
      <w:rPr>
        <w:rFonts w:hint="default"/>
      </w:rPr>
    </w:lvl>
    <w:lvl w:ilvl="2">
      <w:start w:val="4"/>
      <w:numFmt w:val="decimal"/>
      <w:lvlText w:val="%1.%2.%3"/>
      <w:lvlJc w:val="left"/>
      <w:pPr>
        <w:ind w:left="880" w:hanging="720"/>
      </w:pPr>
      <w:rPr>
        <w:rFonts w:hint="default"/>
      </w:rPr>
    </w:lvl>
    <w:lvl w:ilvl="3">
      <w:start w:val="1"/>
      <w:numFmt w:val="decimal"/>
      <w:lvlText w:val="%1.%2.%3.%4"/>
      <w:lvlJc w:val="left"/>
      <w:pPr>
        <w:ind w:left="960" w:hanging="720"/>
      </w:pPr>
      <w:rPr>
        <w:rFonts w:hint="default"/>
      </w:rPr>
    </w:lvl>
    <w:lvl w:ilvl="4">
      <w:start w:val="1"/>
      <w:numFmt w:val="decimal"/>
      <w:lvlText w:val="%1.%2.%3.%4.%5"/>
      <w:lvlJc w:val="left"/>
      <w:pPr>
        <w:ind w:left="1400" w:hanging="1080"/>
      </w:pPr>
      <w:rPr>
        <w:rFonts w:hint="default"/>
      </w:rPr>
    </w:lvl>
    <w:lvl w:ilvl="5">
      <w:start w:val="1"/>
      <w:numFmt w:val="decimal"/>
      <w:lvlText w:val="%1.%2.%3.%4.%5.%6"/>
      <w:lvlJc w:val="left"/>
      <w:pPr>
        <w:ind w:left="1480" w:hanging="1080"/>
      </w:pPr>
      <w:rPr>
        <w:rFonts w:hint="default"/>
      </w:rPr>
    </w:lvl>
    <w:lvl w:ilvl="6">
      <w:start w:val="1"/>
      <w:numFmt w:val="decimal"/>
      <w:lvlText w:val="%1.%2.%3.%4.%5.%6.%7"/>
      <w:lvlJc w:val="left"/>
      <w:pPr>
        <w:ind w:left="1920" w:hanging="1440"/>
      </w:pPr>
      <w:rPr>
        <w:rFonts w:hint="default"/>
      </w:rPr>
    </w:lvl>
    <w:lvl w:ilvl="7">
      <w:start w:val="1"/>
      <w:numFmt w:val="decimal"/>
      <w:lvlText w:val="%1.%2.%3.%4.%5.%6.%7.%8"/>
      <w:lvlJc w:val="left"/>
      <w:pPr>
        <w:ind w:left="2000" w:hanging="1440"/>
      </w:pPr>
      <w:rPr>
        <w:rFonts w:hint="default"/>
      </w:rPr>
    </w:lvl>
    <w:lvl w:ilvl="8">
      <w:start w:val="1"/>
      <w:numFmt w:val="decimal"/>
      <w:lvlText w:val="%1.%2.%3.%4.%5.%6.%7.%8.%9"/>
      <w:lvlJc w:val="left"/>
      <w:pPr>
        <w:ind w:left="2440" w:hanging="1800"/>
      </w:pPr>
      <w:rPr>
        <w:rFonts w:hint="default"/>
      </w:rPr>
    </w:lvl>
  </w:abstractNum>
  <w:abstractNum w:abstractNumId="9">
    <w:nsid w:val="11B035A4"/>
    <w:multiLevelType w:val="multilevel"/>
    <w:tmpl w:val="29AC34B4"/>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4E434C6"/>
    <w:multiLevelType w:val="hybridMultilevel"/>
    <w:tmpl w:val="AB8A6F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159B195D"/>
    <w:multiLevelType w:val="multilevel"/>
    <w:tmpl w:val="7D3266E4"/>
    <w:lvl w:ilvl="0">
      <w:start w:val="1"/>
      <w:numFmt w:val="decimal"/>
      <w:lvlText w:val="%1"/>
      <w:lvlJc w:val="left"/>
      <w:pPr>
        <w:tabs>
          <w:tab w:val="num" w:pos="870"/>
        </w:tabs>
        <w:ind w:left="870" w:hanging="870"/>
      </w:pPr>
      <w:rPr>
        <w:rFonts w:hint="default"/>
      </w:rPr>
    </w:lvl>
    <w:lvl w:ilvl="1">
      <w:start w:val="14"/>
      <w:numFmt w:val="decimal"/>
      <w:lvlText w:val="%1.%2"/>
      <w:lvlJc w:val="left"/>
      <w:pPr>
        <w:tabs>
          <w:tab w:val="num" w:pos="950"/>
        </w:tabs>
        <w:ind w:left="950" w:hanging="870"/>
      </w:pPr>
      <w:rPr>
        <w:rFonts w:hint="default"/>
      </w:rPr>
    </w:lvl>
    <w:lvl w:ilvl="2">
      <w:start w:val="4"/>
      <w:numFmt w:val="decimal"/>
      <w:lvlText w:val="%1.%2.%3"/>
      <w:lvlJc w:val="left"/>
      <w:pPr>
        <w:tabs>
          <w:tab w:val="num" w:pos="1030"/>
        </w:tabs>
        <w:ind w:left="1030" w:hanging="870"/>
      </w:pPr>
      <w:rPr>
        <w:rFonts w:hint="default"/>
      </w:rPr>
    </w:lvl>
    <w:lvl w:ilvl="3">
      <w:start w:val="1"/>
      <w:numFmt w:val="decimal"/>
      <w:lvlText w:val="%1.%2.%3.%4"/>
      <w:lvlJc w:val="left"/>
      <w:pPr>
        <w:tabs>
          <w:tab w:val="num" w:pos="1320"/>
        </w:tabs>
        <w:ind w:left="1320" w:hanging="1080"/>
      </w:pPr>
      <w:rPr>
        <w:rFonts w:hint="default"/>
      </w:rPr>
    </w:lvl>
    <w:lvl w:ilvl="4">
      <w:start w:val="1"/>
      <w:numFmt w:val="decimal"/>
      <w:lvlText w:val="%1.%2.%3.%4.%5"/>
      <w:lvlJc w:val="left"/>
      <w:pPr>
        <w:tabs>
          <w:tab w:val="num" w:pos="1400"/>
        </w:tabs>
        <w:ind w:left="1400" w:hanging="1080"/>
      </w:pPr>
      <w:rPr>
        <w:rFonts w:hint="default"/>
      </w:rPr>
    </w:lvl>
    <w:lvl w:ilvl="5">
      <w:start w:val="1"/>
      <w:numFmt w:val="decimal"/>
      <w:lvlText w:val="%1.%2.%3.%4.%5.%6"/>
      <w:lvlJc w:val="left"/>
      <w:pPr>
        <w:tabs>
          <w:tab w:val="num" w:pos="1840"/>
        </w:tabs>
        <w:ind w:left="1840" w:hanging="1440"/>
      </w:pPr>
      <w:rPr>
        <w:rFonts w:hint="default"/>
      </w:rPr>
    </w:lvl>
    <w:lvl w:ilvl="6">
      <w:start w:val="1"/>
      <w:numFmt w:val="decimal"/>
      <w:lvlText w:val="%1.%2.%3.%4.%5.%6.%7"/>
      <w:lvlJc w:val="left"/>
      <w:pPr>
        <w:tabs>
          <w:tab w:val="num" w:pos="1920"/>
        </w:tabs>
        <w:ind w:left="1920" w:hanging="1440"/>
      </w:pPr>
      <w:rPr>
        <w:rFonts w:hint="default"/>
      </w:rPr>
    </w:lvl>
    <w:lvl w:ilvl="7">
      <w:start w:val="1"/>
      <w:numFmt w:val="decimal"/>
      <w:lvlText w:val="%1.%2.%3.%4.%5.%6.%7.%8"/>
      <w:lvlJc w:val="left"/>
      <w:pPr>
        <w:tabs>
          <w:tab w:val="num" w:pos="2360"/>
        </w:tabs>
        <w:ind w:left="2360" w:hanging="1800"/>
      </w:pPr>
      <w:rPr>
        <w:rFonts w:hint="default"/>
      </w:rPr>
    </w:lvl>
    <w:lvl w:ilvl="8">
      <w:start w:val="1"/>
      <w:numFmt w:val="decimal"/>
      <w:lvlText w:val="%1.%2.%3.%4.%5.%6.%7.%8.%9"/>
      <w:lvlJc w:val="left"/>
      <w:pPr>
        <w:tabs>
          <w:tab w:val="num" w:pos="2440"/>
        </w:tabs>
        <w:ind w:left="2440" w:hanging="1800"/>
      </w:pPr>
      <w:rPr>
        <w:rFonts w:hint="default"/>
      </w:rPr>
    </w:lvl>
  </w:abstractNum>
  <w:abstractNum w:abstractNumId="12">
    <w:nsid w:val="1846688A"/>
    <w:multiLevelType w:val="hybridMultilevel"/>
    <w:tmpl w:val="AD201E5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nsid w:val="1D451450"/>
    <w:multiLevelType w:val="hybridMultilevel"/>
    <w:tmpl w:val="06D4701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200C248D"/>
    <w:multiLevelType w:val="multilevel"/>
    <w:tmpl w:val="B4E4254C"/>
    <w:lvl w:ilvl="0">
      <w:start w:val="1"/>
      <w:numFmt w:val="decimal"/>
      <w:lvlText w:val="%1."/>
      <w:lvlJc w:val="left"/>
      <w:pPr>
        <w:tabs>
          <w:tab w:val="num" w:pos="360"/>
        </w:tabs>
        <w:ind w:left="357" w:hanging="357"/>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21CE0234"/>
    <w:multiLevelType w:val="hybridMultilevel"/>
    <w:tmpl w:val="5D387FC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nsid w:val="25241E98"/>
    <w:multiLevelType w:val="hybridMultilevel"/>
    <w:tmpl w:val="C34A6FA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2A60658A"/>
    <w:multiLevelType w:val="singleLevel"/>
    <w:tmpl w:val="832A73C2"/>
    <w:lvl w:ilvl="0">
      <w:numFmt w:val="bullet"/>
      <w:lvlText w:val="-"/>
      <w:lvlJc w:val="left"/>
      <w:pPr>
        <w:tabs>
          <w:tab w:val="num" w:pos="360"/>
        </w:tabs>
        <w:ind w:left="360" w:hanging="360"/>
      </w:pPr>
      <w:rPr>
        <w:rFonts w:ascii="Times New Roman" w:hAnsi="Times New Roman" w:hint="default"/>
      </w:rPr>
    </w:lvl>
  </w:abstractNum>
  <w:abstractNum w:abstractNumId="18">
    <w:nsid w:val="2FD82A5B"/>
    <w:multiLevelType w:val="hybridMultilevel"/>
    <w:tmpl w:val="4B3A44BA"/>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33D65949"/>
    <w:multiLevelType w:val="hybridMultilevel"/>
    <w:tmpl w:val="B53060BA"/>
    <w:lvl w:ilvl="0" w:tplc="0D480478">
      <w:start w:val="1"/>
      <w:numFmt w:val="lowerLetter"/>
      <w:lvlText w:val="%1)"/>
      <w:lvlJc w:val="left"/>
      <w:pPr>
        <w:tabs>
          <w:tab w:val="num" w:pos="1200"/>
        </w:tabs>
        <w:ind w:left="1200" w:hanging="84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0">
    <w:nsid w:val="345F59E3"/>
    <w:multiLevelType w:val="multilevel"/>
    <w:tmpl w:val="3A703786"/>
    <w:lvl w:ilvl="0">
      <w:start w:val="1"/>
      <w:numFmt w:val="decimal"/>
      <w:lvlText w:val="%1"/>
      <w:lvlJc w:val="left"/>
      <w:pPr>
        <w:tabs>
          <w:tab w:val="num" w:pos="855"/>
        </w:tabs>
        <w:ind w:left="855" w:hanging="855"/>
      </w:pPr>
      <w:rPr>
        <w:rFonts w:hint="default"/>
      </w:rPr>
    </w:lvl>
    <w:lvl w:ilvl="1">
      <w:start w:val="14"/>
      <w:numFmt w:val="decimal"/>
      <w:lvlText w:val="%1.%2"/>
      <w:lvlJc w:val="left"/>
      <w:pPr>
        <w:tabs>
          <w:tab w:val="num" w:pos="975"/>
        </w:tabs>
        <w:ind w:left="975" w:hanging="855"/>
      </w:pPr>
      <w:rPr>
        <w:rFonts w:hint="default"/>
      </w:rPr>
    </w:lvl>
    <w:lvl w:ilvl="2">
      <w:start w:val="2"/>
      <w:numFmt w:val="decimal"/>
      <w:lvlText w:val="%1.%2.%3"/>
      <w:lvlJc w:val="left"/>
      <w:pPr>
        <w:tabs>
          <w:tab w:val="num" w:pos="1095"/>
        </w:tabs>
        <w:ind w:left="1095" w:hanging="855"/>
      </w:pPr>
      <w:rPr>
        <w:rFonts w:hint="default"/>
      </w:rPr>
    </w:lvl>
    <w:lvl w:ilvl="3">
      <w:start w:val="5"/>
      <w:numFmt w:val="decimal"/>
      <w:lvlText w:val="%1.%2.%3.%4"/>
      <w:lvlJc w:val="left"/>
      <w:pPr>
        <w:tabs>
          <w:tab w:val="num" w:pos="1440"/>
        </w:tabs>
        <w:ind w:left="1440" w:hanging="108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2040"/>
        </w:tabs>
        <w:ind w:left="2040" w:hanging="144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640"/>
        </w:tabs>
        <w:ind w:left="2640" w:hanging="1800"/>
      </w:pPr>
      <w:rPr>
        <w:rFonts w:hint="default"/>
      </w:rPr>
    </w:lvl>
    <w:lvl w:ilvl="8">
      <w:start w:val="1"/>
      <w:numFmt w:val="decimal"/>
      <w:lvlText w:val="%1.%2.%3.%4.%5.%6.%7.%8.%9"/>
      <w:lvlJc w:val="left"/>
      <w:pPr>
        <w:tabs>
          <w:tab w:val="num" w:pos="2760"/>
        </w:tabs>
        <w:ind w:left="2760" w:hanging="1800"/>
      </w:pPr>
      <w:rPr>
        <w:rFonts w:hint="default"/>
      </w:rPr>
    </w:lvl>
  </w:abstractNum>
  <w:abstractNum w:abstractNumId="21">
    <w:nsid w:val="34BC47E3"/>
    <w:multiLevelType w:val="hybridMultilevel"/>
    <w:tmpl w:val="44DAC3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37F605D7"/>
    <w:multiLevelType w:val="hybridMultilevel"/>
    <w:tmpl w:val="6FEE712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38E86CEB"/>
    <w:multiLevelType w:val="hybridMultilevel"/>
    <w:tmpl w:val="953A777C"/>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4">
    <w:nsid w:val="39924E95"/>
    <w:multiLevelType w:val="hybridMultilevel"/>
    <w:tmpl w:val="6D527E44"/>
    <w:lvl w:ilvl="0" w:tplc="0C0A0003">
      <w:start w:val="1"/>
      <w:numFmt w:val="bullet"/>
      <w:lvlText w:val="o"/>
      <w:lvlJc w:val="left"/>
      <w:pPr>
        <w:ind w:left="720" w:hanging="360"/>
      </w:pPr>
      <w:rPr>
        <w:rFonts w:ascii="Courier New" w:hAnsi="Courier New" w:cs="Courier New"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3BBE2111"/>
    <w:multiLevelType w:val="hybridMultilevel"/>
    <w:tmpl w:val="90848B6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3C001DDA"/>
    <w:multiLevelType w:val="hybridMultilevel"/>
    <w:tmpl w:val="C302AA9C"/>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3CA36A09"/>
    <w:multiLevelType w:val="hybridMultilevel"/>
    <w:tmpl w:val="4C98BE52"/>
    <w:lvl w:ilvl="0" w:tplc="0C0A0001">
      <w:start w:val="1"/>
      <w:numFmt w:val="bullet"/>
      <w:lvlText w:val=""/>
      <w:lvlJc w:val="left"/>
      <w:pPr>
        <w:ind w:left="1155" w:hanging="360"/>
      </w:pPr>
      <w:rPr>
        <w:rFonts w:ascii="Symbol" w:hAnsi="Symbol" w:hint="default"/>
      </w:rPr>
    </w:lvl>
    <w:lvl w:ilvl="1" w:tplc="0C0A0003" w:tentative="1">
      <w:start w:val="1"/>
      <w:numFmt w:val="bullet"/>
      <w:lvlText w:val="o"/>
      <w:lvlJc w:val="left"/>
      <w:pPr>
        <w:ind w:left="1875" w:hanging="360"/>
      </w:pPr>
      <w:rPr>
        <w:rFonts w:ascii="Courier New" w:hAnsi="Courier New" w:cs="Courier New" w:hint="default"/>
      </w:rPr>
    </w:lvl>
    <w:lvl w:ilvl="2" w:tplc="0C0A0005" w:tentative="1">
      <w:start w:val="1"/>
      <w:numFmt w:val="bullet"/>
      <w:lvlText w:val=""/>
      <w:lvlJc w:val="left"/>
      <w:pPr>
        <w:ind w:left="2595" w:hanging="360"/>
      </w:pPr>
      <w:rPr>
        <w:rFonts w:ascii="Wingdings" w:hAnsi="Wingdings" w:hint="default"/>
      </w:rPr>
    </w:lvl>
    <w:lvl w:ilvl="3" w:tplc="0C0A0001" w:tentative="1">
      <w:start w:val="1"/>
      <w:numFmt w:val="bullet"/>
      <w:lvlText w:val=""/>
      <w:lvlJc w:val="left"/>
      <w:pPr>
        <w:ind w:left="3315" w:hanging="360"/>
      </w:pPr>
      <w:rPr>
        <w:rFonts w:ascii="Symbol" w:hAnsi="Symbol" w:hint="default"/>
      </w:rPr>
    </w:lvl>
    <w:lvl w:ilvl="4" w:tplc="0C0A0003" w:tentative="1">
      <w:start w:val="1"/>
      <w:numFmt w:val="bullet"/>
      <w:lvlText w:val="o"/>
      <w:lvlJc w:val="left"/>
      <w:pPr>
        <w:ind w:left="4035" w:hanging="360"/>
      </w:pPr>
      <w:rPr>
        <w:rFonts w:ascii="Courier New" w:hAnsi="Courier New" w:cs="Courier New" w:hint="default"/>
      </w:rPr>
    </w:lvl>
    <w:lvl w:ilvl="5" w:tplc="0C0A0005" w:tentative="1">
      <w:start w:val="1"/>
      <w:numFmt w:val="bullet"/>
      <w:lvlText w:val=""/>
      <w:lvlJc w:val="left"/>
      <w:pPr>
        <w:ind w:left="4755" w:hanging="360"/>
      </w:pPr>
      <w:rPr>
        <w:rFonts w:ascii="Wingdings" w:hAnsi="Wingdings" w:hint="default"/>
      </w:rPr>
    </w:lvl>
    <w:lvl w:ilvl="6" w:tplc="0C0A0001" w:tentative="1">
      <w:start w:val="1"/>
      <w:numFmt w:val="bullet"/>
      <w:lvlText w:val=""/>
      <w:lvlJc w:val="left"/>
      <w:pPr>
        <w:ind w:left="5475" w:hanging="360"/>
      </w:pPr>
      <w:rPr>
        <w:rFonts w:ascii="Symbol" w:hAnsi="Symbol" w:hint="default"/>
      </w:rPr>
    </w:lvl>
    <w:lvl w:ilvl="7" w:tplc="0C0A0003" w:tentative="1">
      <w:start w:val="1"/>
      <w:numFmt w:val="bullet"/>
      <w:lvlText w:val="o"/>
      <w:lvlJc w:val="left"/>
      <w:pPr>
        <w:ind w:left="6195" w:hanging="360"/>
      </w:pPr>
      <w:rPr>
        <w:rFonts w:ascii="Courier New" w:hAnsi="Courier New" w:cs="Courier New" w:hint="default"/>
      </w:rPr>
    </w:lvl>
    <w:lvl w:ilvl="8" w:tplc="0C0A0005" w:tentative="1">
      <w:start w:val="1"/>
      <w:numFmt w:val="bullet"/>
      <w:lvlText w:val=""/>
      <w:lvlJc w:val="left"/>
      <w:pPr>
        <w:ind w:left="6915" w:hanging="360"/>
      </w:pPr>
      <w:rPr>
        <w:rFonts w:ascii="Wingdings" w:hAnsi="Wingdings" w:hint="default"/>
      </w:rPr>
    </w:lvl>
  </w:abstractNum>
  <w:abstractNum w:abstractNumId="28">
    <w:nsid w:val="3E395065"/>
    <w:multiLevelType w:val="hybridMultilevel"/>
    <w:tmpl w:val="FCDE88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40472CCC"/>
    <w:multiLevelType w:val="hybridMultilevel"/>
    <w:tmpl w:val="A2725B5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41483377"/>
    <w:multiLevelType w:val="multilevel"/>
    <w:tmpl w:val="50C4F04E"/>
    <w:lvl w:ilvl="0">
      <w:start w:val="1"/>
      <w:numFmt w:val="decimal"/>
      <w:lvlText w:val="%1"/>
      <w:lvlJc w:val="left"/>
      <w:pPr>
        <w:tabs>
          <w:tab w:val="num" w:pos="660"/>
        </w:tabs>
        <w:ind w:left="660" w:hanging="660"/>
      </w:pPr>
      <w:rPr>
        <w:rFonts w:hint="default"/>
      </w:rPr>
    </w:lvl>
    <w:lvl w:ilvl="1">
      <w:start w:val="14"/>
      <w:numFmt w:val="decimal"/>
      <w:lvlText w:val="%1.%2"/>
      <w:lvlJc w:val="left"/>
      <w:pPr>
        <w:tabs>
          <w:tab w:val="num" w:pos="840"/>
        </w:tabs>
        <w:ind w:left="840" w:hanging="6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31">
    <w:nsid w:val="463344E7"/>
    <w:multiLevelType w:val="hybridMultilevel"/>
    <w:tmpl w:val="879A84CE"/>
    <w:lvl w:ilvl="0" w:tplc="C23C019E">
      <w:start w:val="1"/>
      <w:numFmt w:val="lowerLetter"/>
      <w:lvlText w:val="%1)"/>
      <w:lvlJc w:val="left"/>
      <w:pPr>
        <w:tabs>
          <w:tab w:val="num" w:pos="600"/>
        </w:tabs>
        <w:ind w:left="600" w:hanging="360"/>
      </w:pPr>
      <w:rPr>
        <w:rFonts w:hint="default"/>
      </w:rPr>
    </w:lvl>
    <w:lvl w:ilvl="1" w:tplc="300A0019">
      <w:start w:val="1"/>
      <w:numFmt w:val="lowerLetter"/>
      <w:lvlText w:val="%2."/>
      <w:lvlJc w:val="left"/>
      <w:pPr>
        <w:tabs>
          <w:tab w:val="num" w:pos="1320"/>
        </w:tabs>
        <w:ind w:left="1320" w:hanging="360"/>
      </w:pPr>
    </w:lvl>
    <w:lvl w:ilvl="2" w:tplc="300A001B">
      <w:start w:val="1"/>
      <w:numFmt w:val="lowerRoman"/>
      <w:lvlText w:val="%3."/>
      <w:lvlJc w:val="right"/>
      <w:pPr>
        <w:tabs>
          <w:tab w:val="num" w:pos="2040"/>
        </w:tabs>
        <w:ind w:left="2040" w:hanging="180"/>
      </w:pPr>
    </w:lvl>
    <w:lvl w:ilvl="3" w:tplc="300A000F">
      <w:start w:val="1"/>
      <w:numFmt w:val="decimal"/>
      <w:lvlText w:val="%4."/>
      <w:lvlJc w:val="left"/>
      <w:pPr>
        <w:tabs>
          <w:tab w:val="num" w:pos="2760"/>
        </w:tabs>
        <w:ind w:left="2760" w:hanging="360"/>
      </w:pPr>
    </w:lvl>
    <w:lvl w:ilvl="4" w:tplc="300A0019">
      <w:start w:val="1"/>
      <w:numFmt w:val="lowerLetter"/>
      <w:lvlText w:val="%5."/>
      <w:lvlJc w:val="left"/>
      <w:pPr>
        <w:tabs>
          <w:tab w:val="num" w:pos="3480"/>
        </w:tabs>
        <w:ind w:left="3480" w:hanging="360"/>
      </w:pPr>
    </w:lvl>
    <w:lvl w:ilvl="5" w:tplc="300A001B">
      <w:start w:val="1"/>
      <w:numFmt w:val="lowerRoman"/>
      <w:lvlText w:val="%6."/>
      <w:lvlJc w:val="right"/>
      <w:pPr>
        <w:tabs>
          <w:tab w:val="num" w:pos="4200"/>
        </w:tabs>
        <w:ind w:left="4200" w:hanging="180"/>
      </w:pPr>
    </w:lvl>
    <w:lvl w:ilvl="6" w:tplc="300A000F">
      <w:start w:val="1"/>
      <w:numFmt w:val="decimal"/>
      <w:lvlText w:val="%7."/>
      <w:lvlJc w:val="left"/>
      <w:pPr>
        <w:tabs>
          <w:tab w:val="num" w:pos="4920"/>
        </w:tabs>
        <w:ind w:left="4920" w:hanging="360"/>
      </w:pPr>
    </w:lvl>
    <w:lvl w:ilvl="7" w:tplc="300A0019">
      <w:start w:val="1"/>
      <w:numFmt w:val="lowerLetter"/>
      <w:lvlText w:val="%8."/>
      <w:lvlJc w:val="left"/>
      <w:pPr>
        <w:tabs>
          <w:tab w:val="num" w:pos="5640"/>
        </w:tabs>
        <w:ind w:left="5640" w:hanging="360"/>
      </w:pPr>
    </w:lvl>
    <w:lvl w:ilvl="8" w:tplc="300A001B">
      <w:start w:val="1"/>
      <w:numFmt w:val="lowerRoman"/>
      <w:lvlText w:val="%9."/>
      <w:lvlJc w:val="right"/>
      <w:pPr>
        <w:tabs>
          <w:tab w:val="num" w:pos="6360"/>
        </w:tabs>
        <w:ind w:left="6360" w:hanging="180"/>
      </w:pPr>
    </w:lvl>
  </w:abstractNum>
  <w:abstractNum w:abstractNumId="32">
    <w:nsid w:val="46527776"/>
    <w:multiLevelType w:val="hybridMultilevel"/>
    <w:tmpl w:val="0E24ED0E"/>
    <w:lvl w:ilvl="0" w:tplc="2A16E412">
      <w:start w:val="1"/>
      <w:numFmt w:val="lowerLetter"/>
      <w:lvlText w:val="%1."/>
      <w:lvlJc w:val="left"/>
      <w:pPr>
        <w:tabs>
          <w:tab w:val="num" w:pos="1065"/>
        </w:tabs>
        <w:ind w:left="1065" w:hanging="7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484372DD"/>
    <w:multiLevelType w:val="multilevel"/>
    <w:tmpl w:val="AF76BD94"/>
    <w:lvl w:ilvl="0">
      <w:start w:val="4"/>
      <w:numFmt w:val="decimal"/>
      <w:lvlText w:val="%1"/>
      <w:lvlJc w:val="left"/>
      <w:pPr>
        <w:ind w:left="660" w:hanging="660"/>
      </w:pPr>
      <w:rPr>
        <w:rFonts w:hint="default"/>
      </w:rPr>
    </w:lvl>
    <w:lvl w:ilvl="1">
      <w:start w:val="1"/>
      <w:numFmt w:val="decimal"/>
      <w:lvlText w:val="%1.%2"/>
      <w:lvlJc w:val="left"/>
      <w:pPr>
        <w:ind w:left="780" w:hanging="660"/>
      </w:pPr>
      <w:rPr>
        <w:rFonts w:hint="default"/>
      </w:rPr>
    </w:lvl>
    <w:lvl w:ilvl="2">
      <w:start w:val="2"/>
      <w:numFmt w:val="decimal"/>
      <w:lvlText w:val="%1.%2.%3"/>
      <w:lvlJc w:val="left"/>
      <w:pPr>
        <w:ind w:left="960" w:hanging="720"/>
      </w:pPr>
      <w:rPr>
        <w:rFonts w:hint="default"/>
      </w:rPr>
    </w:lvl>
    <w:lvl w:ilvl="3">
      <w:start w:val="5"/>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4">
    <w:nsid w:val="5326307A"/>
    <w:multiLevelType w:val="hybridMultilevel"/>
    <w:tmpl w:val="0F742A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57952F11"/>
    <w:multiLevelType w:val="hybridMultilevel"/>
    <w:tmpl w:val="D95056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nsid w:val="58C37B5F"/>
    <w:multiLevelType w:val="hybridMultilevel"/>
    <w:tmpl w:val="7388A83C"/>
    <w:lvl w:ilvl="0" w:tplc="832A73C2">
      <w:numFmt w:val="bullet"/>
      <w:lvlText w:val="-"/>
      <w:lvlJc w:val="left"/>
      <w:pPr>
        <w:tabs>
          <w:tab w:val="num" w:pos="360"/>
        </w:tabs>
        <w:ind w:left="360" w:hanging="360"/>
      </w:pPr>
      <w:rPr>
        <w:rFonts w:ascii="Times New Roman" w:hAnsi="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7">
    <w:nsid w:val="593B6780"/>
    <w:multiLevelType w:val="hybridMultilevel"/>
    <w:tmpl w:val="C160157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8">
    <w:nsid w:val="604616EA"/>
    <w:multiLevelType w:val="hybridMultilevel"/>
    <w:tmpl w:val="90F22BDA"/>
    <w:lvl w:ilvl="0" w:tplc="300A0017">
      <w:start w:val="1"/>
      <w:numFmt w:val="lowerLetter"/>
      <w:lvlText w:val="%1)"/>
      <w:lvlJc w:val="left"/>
      <w:pPr>
        <w:tabs>
          <w:tab w:val="num" w:pos="720"/>
        </w:tabs>
        <w:ind w:left="720" w:hanging="360"/>
      </w:pPr>
      <w:rPr>
        <w:rFonts w:hint="default"/>
      </w:rPr>
    </w:lvl>
    <w:lvl w:ilvl="1" w:tplc="300A0019">
      <w:start w:val="1"/>
      <w:numFmt w:val="lowerLetter"/>
      <w:lvlText w:val="%2."/>
      <w:lvlJc w:val="left"/>
      <w:pPr>
        <w:tabs>
          <w:tab w:val="num" w:pos="1440"/>
        </w:tabs>
        <w:ind w:left="1440" w:hanging="360"/>
      </w:pPr>
    </w:lvl>
    <w:lvl w:ilvl="2" w:tplc="300A001B">
      <w:start w:val="1"/>
      <w:numFmt w:val="lowerRoman"/>
      <w:lvlText w:val="%3."/>
      <w:lvlJc w:val="right"/>
      <w:pPr>
        <w:tabs>
          <w:tab w:val="num" w:pos="2160"/>
        </w:tabs>
        <w:ind w:left="2160" w:hanging="180"/>
      </w:pPr>
    </w:lvl>
    <w:lvl w:ilvl="3" w:tplc="300A000F">
      <w:start w:val="1"/>
      <w:numFmt w:val="decimal"/>
      <w:lvlText w:val="%4."/>
      <w:lvlJc w:val="left"/>
      <w:pPr>
        <w:tabs>
          <w:tab w:val="num" w:pos="2880"/>
        </w:tabs>
        <w:ind w:left="2880" w:hanging="360"/>
      </w:pPr>
    </w:lvl>
    <w:lvl w:ilvl="4" w:tplc="300A0019">
      <w:start w:val="1"/>
      <w:numFmt w:val="lowerLetter"/>
      <w:lvlText w:val="%5."/>
      <w:lvlJc w:val="left"/>
      <w:pPr>
        <w:tabs>
          <w:tab w:val="num" w:pos="3600"/>
        </w:tabs>
        <w:ind w:left="3600" w:hanging="360"/>
      </w:pPr>
    </w:lvl>
    <w:lvl w:ilvl="5" w:tplc="300A001B">
      <w:start w:val="1"/>
      <w:numFmt w:val="lowerRoman"/>
      <w:lvlText w:val="%6."/>
      <w:lvlJc w:val="right"/>
      <w:pPr>
        <w:tabs>
          <w:tab w:val="num" w:pos="4320"/>
        </w:tabs>
        <w:ind w:left="4320" w:hanging="180"/>
      </w:pPr>
    </w:lvl>
    <w:lvl w:ilvl="6" w:tplc="300A000F">
      <w:start w:val="1"/>
      <w:numFmt w:val="decimal"/>
      <w:lvlText w:val="%7."/>
      <w:lvlJc w:val="left"/>
      <w:pPr>
        <w:tabs>
          <w:tab w:val="num" w:pos="5040"/>
        </w:tabs>
        <w:ind w:left="5040" w:hanging="360"/>
      </w:pPr>
    </w:lvl>
    <w:lvl w:ilvl="7" w:tplc="300A0019">
      <w:start w:val="1"/>
      <w:numFmt w:val="lowerLetter"/>
      <w:lvlText w:val="%8."/>
      <w:lvlJc w:val="left"/>
      <w:pPr>
        <w:tabs>
          <w:tab w:val="num" w:pos="5760"/>
        </w:tabs>
        <w:ind w:left="5760" w:hanging="360"/>
      </w:pPr>
    </w:lvl>
    <w:lvl w:ilvl="8" w:tplc="300A001B">
      <w:start w:val="1"/>
      <w:numFmt w:val="lowerRoman"/>
      <w:lvlText w:val="%9."/>
      <w:lvlJc w:val="right"/>
      <w:pPr>
        <w:tabs>
          <w:tab w:val="num" w:pos="6480"/>
        </w:tabs>
        <w:ind w:left="6480" w:hanging="180"/>
      </w:pPr>
    </w:lvl>
  </w:abstractNum>
  <w:abstractNum w:abstractNumId="39">
    <w:nsid w:val="633B0807"/>
    <w:multiLevelType w:val="multilevel"/>
    <w:tmpl w:val="57CE08AE"/>
    <w:lvl w:ilvl="0">
      <w:start w:val="1"/>
      <w:numFmt w:val="decimal"/>
      <w:lvlText w:val="%1"/>
      <w:lvlJc w:val="left"/>
      <w:pPr>
        <w:tabs>
          <w:tab w:val="num" w:pos="675"/>
        </w:tabs>
        <w:ind w:left="675" w:hanging="675"/>
      </w:pPr>
      <w:rPr>
        <w:rFonts w:hint="default"/>
      </w:rPr>
    </w:lvl>
    <w:lvl w:ilvl="1">
      <w:start w:val="15"/>
      <w:numFmt w:val="decimal"/>
      <w:lvlText w:val="%1.%2"/>
      <w:lvlJc w:val="left"/>
      <w:pPr>
        <w:tabs>
          <w:tab w:val="num" w:pos="755"/>
        </w:tabs>
        <w:ind w:left="755" w:hanging="675"/>
      </w:pPr>
      <w:rPr>
        <w:rFonts w:hint="default"/>
      </w:rPr>
    </w:lvl>
    <w:lvl w:ilvl="2">
      <w:start w:val="1"/>
      <w:numFmt w:val="decimal"/>
      <w:lvlText w:val="%1.%2.%3"/>
      <w:lvlJc w:val="left"/>
      <w:pPr>
        <w:tabs>
          <w:tab w:val="num" w:pos="880"/>
        </w:tabs>
        <w:ind w:left="880" w:hanging="720"/>
      </w:pPr>
      <w:rPr>
        <w:rFonts w:hint="default"/>
      </w:rPr>
    </w:lvl>
    <w:lvl w:ilvl="3">
      <w:start w:val="1"/>
      <w:numFmt w:val="decimal"/>
      <w:lvlText w:val="%1.%2.%3.%4"/>
      <w:lvlJc w:val="left"/>
      <w:pPr>
        <w:tabs>
          <w:tab w:val="num" w:pos="1320"/>
        </w:tabs>
        <w:ind w:left="1320" w:hanging="1080"/>
      </w:pPr>
      <w:rPr>
        <w:rFonts w:hint="default"/>
      </w:rPr>
    </w:lvl>
    <w:lvl w:ilvl="4">
      <w:start w:val="1"/>
      <w:numFmt w:val="decimal"/>
      <w:lvlText w:val="%1.%2.%3.%4.%5"/>
      <w:lvlJc w:val="left"/>
      <w:pPr>
        <w:tabs>
          <w:tab w:val="num" w:pos="1400"/>
        </w:tabs>
        <w:ind w:left="1400" w:hanging="1080"/>
      </w:pPr>
      <w:rPr>
        <w:rFonts w:hint="default"/>
      </w:rPr>
    </w:lvl>
    <w:lvl w:ilvl="5">
      <w:start w:val="1"/>
      <w:numFmt w:val="decimal"/>
      <w:lvlText w:val="%1.%2.%3.%4.%5.%6"/>
      <w:lvlJc w:val="left"/>
      <w:pPr>
        <w:tabs>
          <w:tab w:val="num" w:pos="1840"/>
        </w:tabs>
        <w:ind w:left="1840" w:hanging="1440"/>
      </w:pPr>
      <w:rPr>
        <w:rFonts w:hint="default"/>
      </w:rPr>
    </w:lvl>
    <w:lvl w:ilvl="6">
      <w:start w:val="1"/>
      <w:numFmt w:val="decimal"/>
      <w:lvlText w:val="%1.%2.%3.%4.%5.%6.%7"/>
      <w:lvlJc w:val="left"/>
      <w:pPr>
        <w:tabs>
          <w:tab w:val="num" w:pos="1920"/>
        </w:tabs>
        <w:ind w:left="1920" w:hanging="1440"/>
      </w:pPr>
      <w:rPr>
        <w:rFonts w:hint="default"/>
      </w:rPr>
    </w:lvl>
    <w:lvl w:ilvl="7">
      <w:start w:val="1"/>
      <w:numFmt w:val="decimal"/>
      <w:lvlText w:val="%1.%2.%3.%4.%5.%6.%7.%8"/>
      <w:lvlJc w:val="left"/>
      <w:pPr>
        <w:tabs>
          <w:tab w:val="num" w:pos="2360"/>
        </w:tabs>
        <w:ind w:left="2360" w:hanging="1800"/>
      </w:pPr>
      <w:rPr>
        <w:rFonts w:hint="default"/>
      </w:rPr>
    </w:lvl>
    <w:lvl w:ilvl="8">
      <w:start w:val="1"/>
      <w:numFmt w:val="decimal"/>
      <w:lvlText w:val="%1.%2.%3.%4.%5.%6.%7.%8.%9"/>
      <w:lvlJc w:val="left"/>
      <w:pPr>
        <w:tabs>
          <w:tab w:val="num" w:pos="2440"/>
        </w:tabs>
        <w:ind w:left="2440" w:hanging="1800"/>
      </w:pPr>
      <w:rPr>
        <w:rFonts w:hint="default"/>
      </w:rPr>
    </w:lvl>
  </w:abstractNum>
  <w:abstractNum w:abstractNumId="40">
    <w:nsid w:val="6648146E"/>
    <w:multiLevelType w:val="hybridMultilevel"/>
    <w:tmpl w:val="9D94CA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66BF72FB"/>
    <w:multiLevelType w:val="hybridMultilevel"/>
    <w:tmpl w:val="30E63B94"/>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2">
    <w:nsid w:val="6E88284A"/>
    <w:multiLevelType w:val="hybridMultilevel"/>
    <w:tmpl w:val="BCE04F4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nsid w:val="6ECE355D"/>
    <w:multiLevelType w:val="hybridMultilevel"/>
    <w:tmpl w:val="00C4ADF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nsid w:val="75FB6D35"/>
    <w:multiLevelType w:val="hybridMultilevel"/>
    <w:tmpl w:val="FF5E423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nsid w:val="796C6B7E"/>
    <w:multiLevelType w:val="multilevel"/>
    <w:tmpl w:val="3490D20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nsid w:val="7B9E400D"/>
    <w:multiLevelType w:val="hybridMultilevel"/>
    <w:tmpl w:val="F58827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6"/>
  </w:num>
  <w:num w:numId="2">
    <w:abstractNumId w:val="37"/>
  </w:num>
  <w:num w:numId="3">
    <w:abstractNumId w:val="12"/>
  </w:num>
  <w:num w:numId="4">
    <w:abstractNumId w:val="15"/>
  </w:num>
  <w:num w:numId="5">
    <w:abstractNumId w:val="41"/>
  </w:num>
  <w:num w:numId="6">
    <w:abstractNumId w:val="14"/>
  </w:num>
  <w:num w:numId="7">
    <w:abstractNumId w:val="30"/>
  </w:num>
  <w:num w:numId="8">
    <w:abstractNumId w:val="20"/>
  </w:num>
  <w:num w:numId="9">
    <w:abstractNumId w:val="11"/>
  </w:num>
  <w:num w:numId="10">
    <w:abstractNumId w:val="39"/>
  </w:num>
  <w:num w:numId="11">
    <w:abstractNumId w:val="31"/>
  </w:num>
  <w:num w:numId="12">
    <w:abstractNumId w:val="38"/>
  </w:num>
  <w:num w:numId="13">
    <w:abstractNumId w:val="19"/>
  </w:num>
  <w:num w:numId="14">
    <w:abstractNumId w:val="9"/>
  </w:num>
  <w:num w:numId="15">
    <w:abstractNumId w:val="33"/>
  </w:num>
  <w:num w:numId="16">
    <w:abstractNumId w:val="8"/>
  </w:num>
  <w:num w:numId="17">
    <w:abstractNumId w:val="5"/>
  </w:num>
  <w:num w:numId="18">
    <w:abstractNumId w:val="35"/>
  </w:num>
  <w:num w:numId="19">
    <w:abstractNumId w:val="22"/>
  </w:num>
  <w:num w:numId="20">
    <w:abstractNumId w:val="40"/>
  </w:num>
  <w:num w:numId="21">
    <w:abstractNumId w:val="28"/>
  </w:num>
  <w:num w:numId="22">
    <w:abstractNumId w:val="21"/>
  </w:num>
  <w:num w:numId="23">
    <w:abstractNumId w:val="43"/>
  </w:num>
  <w:num w:numId="24">
    <w:abstractNumId w:val="10"/>
  </w:num>
  <w:num w:numId="25">
    <w:abstractNumId w:val="34"/>
  </w:num>
  <w:num w:numId="26">
    <w:abstractNumId w:val="27"/>
  </w:num>
  <w:num w:numId="27">
    <w:abstractNumId w:val="6"/>
  </w:num>
  <w:num w:numId="28">
    <w:abstractNumId w:val="46"/>
  </w:num>
  <w:num w:numId="29">
    <w:abstractNumId w:val="26"/>
  </w:num>
  <w:num w:numId="30">
    <w:abstractNumId w:val="17"/>
  </w:num>
  <w:num w:numId="31">
    <w:abstractNumId w:val="32"/>
  </w:num>
  <w:num w:numId="32">
    <w:abstractNumId w:val="36"/>
  </w:num>
  <w:num w:numId="33">
    <w:abstractNumId w:val="0"/>
  </w:num>
  <w:num w:numId="34">
    <w:abstractNumId w:val="1"/>
  </w:num>
  <w:num w:numId="35">
    <w:abstractNumId w:val="2"/>
  </w:num>
  <w:num w:numId="36">
    <w:abstractNumId w:val="3"/>
  </w:num>
  <w:num w:numId="37">
    <w:abstractNumId w:val="4"/>
  </w:num>
  <w:num w:numId="38">
    <w:abstractNumId w:val="42"/>
  </w:num>
  <w:num w:numId="39">
    <w:abstractNumId w:val="44"/>
  </w:num>
  <w:num w:numId="40">
    <w:abstractNumId w:val="18"/>
  </w:num>
  <w:num w:numId="41">
    <w:abstractNumId w:val="24"/>
  </w:num>
  <w:num w:numId="42">
    <w:abstractNumId w:val="45"/>
  </w:num>
  <w:num w:numId="43">
    <w:abstractNumId w:val="25"/>
  </w:num>
  <w:num w:numId="44">
    <w:abstractNumId w:val="13"/>
  </w:num>
  <w:num w:numId="45">
    <w:abstractNumId w:val="29"/>
  </w:num>
  <w:num w:numId="46">
    <w:abstractNumId w:val="7"/>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activeWritingStyle w:appName="MSWord" w:lang="es-ES_tradnl" w:vendorID="64" w:dllVersion="131078" w:nlCheck="1" w:checkStyle="1"/>
  <w:activeWritingStyle w:appName="MSWord" w:lang="es-EC"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en-US" w:vendorID="64" w:dllVersion="131078" w:nlCheck="1" w:checkStyle="1"/>
  <w:stylePaneFormatFilter w:val="3F01"/>
  <w:defaultTabStop w:val="720"/>
  <w:hyphenationZone w:val="880"/>
  <w:doNotHyphenateCaps/>
  <w:drawingGridHorizontalSpacing w:val="120"/>
  <w:drawingGridVerticalSpacing w:val="120"/>
  <w:displayVerticalDrawingGridEvery w:val="0"/>
  <w:doNotUseMarginsForDrawingGridOrigin/>
  <w:doNotShadeFormData/>
  <w:characterSpacingControl w:val="doNotCompress"/>
  <w:doNotValidateAgainstSchema/>
  <w:doNotDemarcateInvalidXml/>
  <w:hdrShapeDefaults>
    <o:shapedefaults v:ext="edit" spidmax="66562"/>
  </w:hdrShapeDefaults>
  <w:footnotePr>
    <w:footnote w:id="0"/>
    <w:footnote w:id="1"/>
  </w:footnotePr>
  <w:endnotePr>
    <w:numFmt w:val="decimal"/>
    <w:endnote w:id="0"/>
    <w:endnote w:id="1"/>
    <w:endnote w:id="2"/>
  </w:endnotePr>
  <w:compat/>
  <w:rsids>
    <w:rsidRoot w:val="00C26190"/>
    <w:rsid w:val="00010232"/>
    <w:rsid w:val="00016247"/>
    <w:rsid w:val="000205E0"/>
    <w:rsid w:val="00022444"/>
    <w:rsid w:val="00024C92"/>
    <w:rsid w:val="00035C4F"/>
    <w:rsid w:val="000458DD"/>
    <w:rsid w:val="000515BA"/>
    <w:rsid w:val="00057063"/>
    <w:rsid w:val="000575A4"/>
    <w:rsid w:val="00075347"/>
    <w:rsid w:val="0009021B"/>
    <w:rsid w:val="00095D09"/>
    <w:rsid w:val="0009768E"/>
    <w:rsid w:val="000A1868"/>
    <w:rsid w:val="000A771A"/>
    <w:rsid w:val="000E1C4B"/>
    <w:rsid w:val="000F2A67"/>
    <w:rsid w:val="000F4252"/>
    <w:rsid w:val="000F5274"/>
    <w:rsid w:val="000F7335"/>
    <w:rsid w:val="0011425F"/>
    <w:rsid w:val="00114608"/>
    <w:rsid w:val="00127E84"/>
    <w:rsid w:val="00160B28"/>
    <w:rsid w:val="00163900"/>
    <w:rsid w:val="001660E9"/>
    <w:rsid w:val="00170E36"/>
    <w:rsid w:val="0017102C"/>
    <w:rsid w:val="00173FD8"/>
    <w:rsid w:val="0017632F"/>
    <w:rsid w:val="00192D4D"/>
    <w:rsid w:val="0019318E"/>
    <w:rsid w:val="001A413A"/>
    <w:rsid w:val="001A72DB"/>
    <w:rsid w:val="001B2A10"/>
    <w:rsid w:val="001B2C79"/>
    <w:rsid w:val="001B437A"/>
    <w:rsid w:val="001C20B8"/>
    <w:rsid w:val="001D5A75"/>
    <w:rsid w:val="001F38FD"/>
    <w:rsid w:val="001F438E"/>
    <w:rsid w:val="001F645C"/>
    <w:rsid w:val="001F731B"/>
    <w:rsid w:val="00217ACC"/>
    <w:rsid w:val="00223A64"/>
    <w:rsid w:val="002256FD"/>
    <w:rsid w:val="00226EAF"/>
    <w:rsid w:val="00242493"/>
    <w:rsid w:val="00250EC0"/>
    <w:rsid w:val="00261662"/>
    <w:rsid w:val="002669DA"/>
    <w:rsid w:val="0027177A"/>
    <w:rsid w:val="00273F8F"/>
    <w:rsid w:val="00283CC2"/>
    <w:rsid w:val="00294578"/>
    <w:rsid w:val="002A2C86"/>
    <w:rsid w:val="002A43E9"/>
    <w:rsid w:val="002B2E5C"/>
    <w:rsid w:val="002B34BD"/>
    <w:rsid w:val="002F1380"/>
    <w:rsid w:val="002F4629"/>
    <w:rsid w:val="002F5F47"/>
    <w:rsid w:val="00301E54"/>
    <w:rsid w:val="00315DDF"/>
    <w:rsid w:val="003217F3"/>
    <w:rsid w:val="00330B36"/>
    <w:rsid w:val="003420B7"/>
    <w:rsid w:val="00354609"/>
    <w:rsid w:val="00355234"/>
    <w:rsid w:val="00356DED"/>
    <w:rsid w:val="00366C55"/>
    <w:rsid w:val="003724AF"/>
    <w:rsid w:val="00381DE8"/>
    <w:rsid w:val="00390793"/>
    <w:rsid w:val="00392C84"/>
    <w:rsid w:val="00392E39"/>
    <w:rsid w:val="003A1A6D"/>
    <w:rsid w:val="003A41A2"/>
    <w:rsid w:val="003B0CBD"/>
    <w:rsid w:val="003B6173"/>
    <w:rsid w:val="003C01CC"/>
    <w:rsid w:val="003C4ABB"/>
    <w:rsid w:val="003D4FEC"/>
    <w:rsid w:val="003F1E34"/>
    <w:rsid w:val="003F3A77"/>
    <w:rsid w:val="003F4A62"/>
    <w:rsid w:val="004005A6"/>
    <w:rsid w:val="00411C7E"/>
    <w:rsid w:val="00412F74"/>
    <w:rsid w:val="004178E0"/>
    <w:rsid w:val="0042290C"/>
    <w:rsid w:val="004236F5"/>
    <w:rsid w:val="00424E7F"/>
    <w:rsid w:val="00442845"/>
    <w:rsid w:val="0044355E"/>
    <w:rsid w:val="0045246C"/>
    <w:rsid w:val="00452609"/>
    <w:rsid w:val="00452652"/>
    <w:rsid w:val="00462E20"/>
    <w:rsid w:val="00463F17"/>
    <w:rsid w:val="0046569B"/>
    <w:rsid w:val="00483284"/>
    <w:rsid w:val="0048742A"/>
    <w:rsid w:val="00496E89"/>
    <w:rsid w:val="00497841"/>
    <w:rsid w:val="004A1B75"/>
    <w:rsid w:val="004A53FC"/>
    <w:rsid w:val="004B1800"/>
    <w:rsid w:val="004B1BDD"/>
    <w:rsid w:val="004C6472"/>
    <w:rsid w:val="004D5ACE"/>
    <w:rsid w:val="004D60E7"/>
    <w:rsid w:val="004E0F33"/>
    <w:rsid w:val="005001CE"/>
    <w:rsid w:val="00501F10"/>
    <w:rsid w:val="00502991"/>
    <w:rsid w:val="00511DC0"/>
    <w:rsid w:val="0051377B"/>
    <w:rsid w:val="005219C2"/>
    <w:rsid w:val="0054625A"/>
    <w:rsid w:val="005522FD"/>
    <w:rsid w:val="00556086"/>
    <w:rsid w:val="00564995"/>
    <w:rsid w:val="0056627F"/>
    <w:rsid w:val="00593854"/>
    <w:rsid w:val="0059389E"/>
    <w:rsid w:val="005A03F2"/>
    <w:rsid w:val="005A0BC8"/>
    <w:rsid w:val="005A1973"/>
    <w:rsid w:val="005A41CA"/>
    <w:rsid w:val="005B63CF"/>
    <w:rsid w:val="005D0449"/>
    <w:rsid w:val="005D31BB"/>
    <w:rsid w:val="005D5FF0"/>
    <w:rsid w:val="005D709C"/>
    <w:rsid w:val="005F094A"/>
    <w:rsid w:val="005F1288"/>
    <w:rsid w:val="005F217A"/>
    <w:rsid w:val="005F24C7"/>
    <w:rsid w:val="005F42FB"/>
    <w:rsid w:val="005F502D"/>
    <w:rsid w:val="00602CB8"/>
    <w:rsid w:val="00621926"/>
    <w:rsid w:val="00646327"/>
    <w:rsid w:val="00647180"/>
    <w:rsid w:val="006477E7"/>
    <w:rsid w:val="006512BE"/>
    <w:rsid w:val="0065685E"/>
    <w:rsid w:val="0066399F"/>
    <w:rsid w:val="00664D9B"/>
    <w:rsid w:val="00670F45"/>
    <w:rsid w:val="0067141D"/>
    <w:rsid w:val="006730AF"/>
    <w:rsid w:val="00675066"/>
    <w:rsid w:val="00683453"/>
    <w:rsid w:val="006A6EBA"/>
    <w:rsid w:val="006B193F"/>
    <w:rsid w:val="006B5FCD"/>
    <w:rsid w:val="006C2E04"/>
    <w:rsid w:val="006E0275"/>
    <w:rsid w:val="006F15F7"/>
    <w:rsid w:val="006F1DB6"/>
    <w:rsid w:val="006F4F56"/>
    <w:rsid w:val="00711ECE"/>
    <w:rsid w:val="00713271"/>
    <w:rsid w:val="007230F1"/>
    <w:rsid w:val="00732775"/>
    <w:rsid w:val="00742F4C"/>
    <w:rsid w:val="007465C8"/>
    <w:rsid w:val="007553CE"/>
    <w:rsid w:val="00777AE8"/>
    <w:rsid w:val="007831B8"/>
    <w:rsid w:val="00792EA3"/>
    <w:rsid w:val="00795A2C"/>
    <w:rsid w:val="007A4627"/>
    <w:rsid w:val="007A6DBE"/>
    <w:rsid w:val="007A7B5F"/>
    <w:rsid w:val="007C1189"/>
    <w:rsid w:val="007C31C2"/>
    <w:rsid w:val="007C41AE"/>
    <w:rsid w:val="007C598E"/>
    <w:rsid w:val="007D329E"/>
    <w:rsid w:val="007D7800"/>
    <w:rsid w:val="007D7C08"/>
    <w:rsid w:val="007E76D8"/>
    <w:rsid w:val="007F1E04"/>
    <w:rsid w:val="00803804"/>
    <w:rsid w:val="00805BBB"/>
    <w:rsid w:val="008133C0"/>
    <w:rsid w:val="00817593"/>
    <w:rsid w:val="008230C5"/>
    <w:rsid w:val="00825DDB"/>
    <w:rsid w:val="008320A5"/>
    <w:rsid w:val="008334E5"/>
    <w:rsid w:val="00845BA0"/>
    <w:rsid w:val="00846372"/>
    <w:rsid w:val="00850839"/>
    <w:rsid w:val="00853D8F"/>
    <w:rsid w:val="00855ADA"/>
    <w:rsid w:val="00860A5C"/>
    <w:rsid w:val="00863050"/>
    <w:rsid w:val="00873C4E"/>
    <w:rsid w:val="0087658B"/>
    <w:rsid w:val="008804A7"/>
    <w:rsid w:val="008852A1"/>
    <w:rsid w:val="00892D26"/>
    <w:rsid w:val="008972F4"/>
    <w:rsid w:val="008A1996"/>
    <w:rsid w:val="008C4DDE"/>
    <w:rsid w:val="008D3921"/>
    <w:rsid w:val="008D4550"/>
    <w:rsid w:val="008D5618"/>
    <w:rsid w:val="008E1EC2"/>
    <w:rsid w:val="008E5112"/>
    <w:rsid w:val="008F0F46"/>
    <w:rsid w:val="008F3DDE"/>
    <w:rsid w:val="00901896"/>
    <w:rsid w:val="00903107"/>
    <w:rsid w:val="0090466F"/>
    <w:rsid w:val="00915037"/>
    <w:rsid w:val="009236B4"/>
    <w:rsid w:val="00937BD2"/>
    <w:rsid w:val="00940312"/>
    <w:rsid w:val="00942004"/>
    <w:rsid w:val="00944852"/>
    <w:rsid w:val="00945118"/>
    <w:rsid w:val="009506BF"/>
    <w:rsid w:val="009562FE"/>
    <w:rsid w:val="00965257"/>
    <w:rsid w:val="009677E3"/>
    <w:rsid w:val="00975ABA"/>
    <w:rsid w:val="00995B82"/>
    <w:rsid w:val="009A0607"/>
    <w:rsid w:val="009A6EEF"/>
    <w:rsid w:val="009C1136"/>
    <w:rsid w:val="009C17FD"/>
    <w:rsid w:val="009C3D4A"/>
    <w:rsid w:val="009E233C"/>
    <w:rsid w:val="009E58A4"/>
    <w:rsid w:val="00A06C18"/>
    <w:rsid w:val="00A15ADC"/>
    <w:rsid w:val="00A251CA"/>
    <w:rsid w:val="00A463D1"/>
    <w:rsid w:val="00AA553D"/>
    <w:rsid w:val="00AA711C"/>
    <w:rsid w:val="00AB19CD"/>
    <w:rsid w:val="00AB2B67"/>
    <w:rsid w:val="00AC1F1A"/>
    <w:rsid w:val="00AC4715"/>
    <w:rsid w:val="00AE49D7"/>
    <w:rsid w:val="00AE78A1"/>
    <w:rsid w:val="00AF0234"/>
    <w:rsid w:val="00AF2486"/>
    <w:rsid w:val="00AF787F"/>
    <w:rsid w:val="00B015C0"/>
    <w:rsid w:val="00B10B3C"/>
    <w:rsid w:val="00B22D0F"/>
    <w:rsid w:val="00B25ABC"/>
    <w:rsid w:val="00B36B1D"/>
    <w:rsid w:val="00B44F15"/>
    <w:rsid w:val="00B4571A"/>
    <w:rsid w:val="00B4697E"/>
    <w:rsid w:val="00B53624"/>
    <w:rsid w:val="00B5519A"/>
    <w:rsid w:val="00B60FC8"/>
    <w:rsid w:val="00B616B2"/>
    <w:rsid w:val="00B715B4"/>
    <w:rsid w:val="00B752F7"/>
    <w:rsid w:val="00B80D08"/>
    <w:rsid w:val="00BA3A4F"/>
    <w:rsid w:val="00BA49FC"/>
    <w:rsid w:val="00BC14D2"/>
    <w:rsid w:val="00BC5F74"/>
    <w:rsid w:val="00BD315D"/>
    <w:rsid w:val="00BD7EE1"/>
    <w:rsid w:val="00BE3B9D"/>
    <w:rsid w:val="00BE4173"/>
    <w:rsid w:val="00BE7F74"/>
    <w:rsid w:val="00BF060E"/>
    <w:rsid w:val="00BF10A6"/>
    <w:rsid w:val="00BF19A4"/>
    <w:rsid w:val="00BF7198"/>
    <w:rsid w:val="00C01B13"/>
    <w:rsid w:val="00C01E55"/>
    <w:rsid w:val="00C05D3A"/>
    <w:rsid w:val="00C1258C"/>
    <w:rsid w:val="00C1290A"/>
    <w:rsid w:val="00C241E2"/>
    <w:rsid w:val="00C2472E"/>
    <w:rsid w:val="00C25327"/>
    <w:rsid w:val="00C26190"/>
    <w:rsid w:val="00C268B1"/>
    <w:rsid w:val="00C26B88"/>
    <w:rsid w:val="00C31469"/>
    <w:rsid w:val="00C35224"/>
    <w:rsid w:val="00C406DD"/>
    <w:rsid w:val="00C437B6"/>
    <w:rsid w:val="00C5674B"/>
    <w:rsid w:val="00C65F83"/>
    <w:rsid w:val="00C76C8A"/>
    <w:rsid w:val="00C823F4"/>
    <w:rsid w:val="00C84EDF"/>
    <w:rsid w:val="00C90B8C"/>
    <w:rsid w:val="00C90D48"/>
    <w:rsid w:val="00C9297D"/>
    <w:rsid w:val="00CA17BB"/>
    <w:rsid w:val="00CA4C99"/>
    <w:rsid w:val="00CA7363"/>
    <w:rsid w:val="00CB382C"/>
    <w:rsid w:val="00CB5020"/>
    <w:rsid w:val="00CC3A19"/>
    <w:rsid w:val="00CC3C2D"/>
    <w:rsid w:val="00CC42E8"/>
    <w:rsid w:val="00CC5039"/>
    <w:rsid w:val="00CC607F"/>
    <w:rsid w:val="00CC78CE"/>
    <w:rsid w:val="00CC7DBB"/>
    <w:rsid w:val="00CE72AC"/>
    <w:rsid w:val="00CF00DE"/>
    <w:rsid w:val="00D007B9"/>
    <w:rsid w:val="00D05718"/>
    <w:rsid w:val="00D10A14"/>
    <w:rsid w:val="00D13075"/>
    <w:rsid w:val="00D20E16"/>
    <w:rsid w:val="00D3191A"/>
    <w:rsid w:val="00D31948"/>
    <w:rsid w:val="00D54FDA"/>
    <w:rsid w:val="00D8054E"/>
    <w:rsid w:val="00D83ADE"/>
    <w:rsid w:val="00D84022"/>
    <w:rsid w:val="00D96818"/>
    <w:rsid w:val="00DA7619"/>
    <w:rsid w:val="00DB759E"/>
    <w:rsid w:val="00DC31F4"/>
    <w:rsid w:val="00DC74C9"/>
    <w:rsid w:val="00DC7D1A"/>
    <w:rsid w:val="00DD16C2"/>
    <w:rsid w:val="00DD19EA"/>
    <w:rsid w:val="00DD2F5D"/>
    <w:rsid w:val="00DD46A7"/>
    <w:rsid w:val="00DD758B"/>
    <w:rsid w:val="00DE3AE0"/>
    <w:rsid w:val="00DE4CD1"/>
    <w:rsid w:val="00DE5DB1"/>
    <w:rsid w:val="00E06697"/>
    <w:rsid w:val="00E21192"/>
    <w:rsid w:val="00E27C6F"/>
    <w:rsid w:val="00E443FB"/>
    <w:rsid w:val="00E45DBE"/>
    <w:rsid w:val="00E57047"/>
    <w:rsid w:val="00E6578E"/>
    <w:rsid w:val="00E70CAF"/>
    <w:rsid w:val="00E80384"/>
    <w:rsid w:val="00E86CD6"/>
    <w:rsid w:val="00EC1E50"/>
    <w:rsid w:val="00ED4C71"/>
    <w:rsid w:val="00EE0655"/>
    <w:rsid w:val="00EE1140"/>
    <w:rsid w:val="00EF00DD"/>
    <w:rsid w:val="00EF1D99"/>
    <w:rsid w:val="00EF258A"/>
    <w:rsid w:val="00F01713"/>
    <w:rsid w:val="00F1286C"/>
    <w:rsid w:val="00F14033"/>
    <w:rsid w:val="00F242F6"/>
    <w:rsid w:val="00F25540"/>
    <w:rsid w:val="00F25E9B"/>
    <w:rsid w:val="00F40DF0"/>
    <w:rsid w:val="00F43A9A"/>
    <w:rsid w:val="00F5204F"/>
    <w:rsid w:val="00F531E8"/>
    <w:rsid w:val="00F56302"/>
    <w:rsid w:val="00F730EA"/>
    <w:rsid w:val="00F74655"/>
    <w:rsid w:val="00F80BA6"/>
    <w:rsid w:val="00F824AF"/>
    <w:rsid w:val="00F849DE"/>
    <w:rsid w:val="00F8732E"/>
    <w:rsid w:val="00F87DBB"/>
    <w:rsid w:val="00F92D72"/>
    <w:rsid w:val="00F97BD2"/>
    <w:rsid w:val="00FB51C0"/>
    <w:rsid w:val="00FB6629"/>
    <w:rsid w:val="00FC71E1"/>
    <w:rsid w:val="00FC7662"/>
    <w:rsid w:val="00FD6066"/>
    <w:rsid w:val="00FE3078"/>
    <w:rsid w:val="00FE7DB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42004"/>
    <w:pPr>
      <w:widowControl w:val="0"/>
      <w:overflowPunct w:val="0"/>
      <w:autoSpaceDE w:val="0"/>
      <w:autoSpaceDN w:val="0"/>
      <w:adjustRightInd w:val="0"/>
      <w:textAlignment w:val="baseline"/>
    </w:pPr>
    <w:rPr>
      <w:rFonts w:ascii="Courier New" w:hAnsi="Courier New" w:cs="Courier New"/>
      <w:sz w:val="24"/>
      <w:szCs w:val="24"/>
      <w:lang w:eastAsia="es-EC"/>
    </w:rPr>
  </w:style>
  <w:style w:type="paragraph" w:styleId="Ttulo1">
    <w:name w:val="heading 1"/>
    <w:basedOn w:val="Normal"/>
    <w:next w:val="Normal"/>
    <w:qFormat/>
    <w:rsid w:val="00942004"/>
    <w:pPr>
      <w:keepNext/>
      <w:tabs>
        <w:tab w:val="center" w:pos="1985"/>
      </w:tabs>
      <w:suppressAutoHyphens/>
      <w:jc w:val="both"/>
      <w:outlineLvl w:val="0"/>
    </w:pPr>
    <w:rPr>
      <w:b/>
      <w:bCs/>
      <w:spacing w:val="-2"/>
      <w:sz w:val="22"/>
      <w:szCs w:val="22"/>
      <w:lang w:val="es-ES_tradnl"/>
    </w:rPr>
  </w:style>
  <w:style w:type="paragraph" w:styleId="Ttulo2">
    <w:name w:val="heading 2"/>
    <w:basedOn w:val="Normal"/>
    <w:next w:val="Normal"/>
    <w:qFormat/>
    <w:rsid w:val="00942004"/>
    <w:pPr>
      <w:keepNext/>
      <w:framePr w:w="8025" w:h="1714" w:hSpace="240" w:vSpace="120" w:wrap="auto" w:vAnchor="text" w:hAnchor="margin" w:x="241" w:y="121"/>
      <w:pBdr>
        <w:top w:val="single" w:sz="18" w:space="12" w:color="auto"/>
        <w:left w:val="single" w:sz="6" w:space="10" w:color="FFFFFF"/>
        <w:bottom w:val="single" w:sz="18" w:space="12" w:color="auto"/>
        <w:right w:val="single" w:sz="6" w:space="10" w:color="FFFFFF"/>
      </w:pBdr>
      <w:shd w:val="pct10" w:color="auto" w:fill="auto"/>
      <w:tabs>
        <w:tab w:val="center" w:pos="4011"/>
      </w:tabs>
      <w:suppressAutoHyphens/>
      <w:jc w:val="center"/>
      <w:outlineLvl w:val="1"/>
    </w:pPr>
    <w:rPr>
      <w:rFonts w:ascii="Arial" w:hAnsi="Arial" w:cs="Arial"/>
      <w:b/>
      <w:bCs/>
      <w:spacing w:val="-3"/>
      <w:lang w:val="en-US"/>
    </w:rPr>
  </w:style>
  <w:style w:type="paragraph" w:styleId="Ttulo3">
    <w:name w:val="heading 3"/>
    <w:basedOn w:val="Normal"/>
    <w:next w:val="Normal"/>
    <w:qFormat/>
    <w:rsid w:val="00942004"/>
    <w:pPr>
      <w:keepNext/>
      <w:tabs>
        <w:tab w:val="center" w:pos="1985"/>
      </w:tabs>
      <w:suppressAutoHyphens/>
      <w:jc w:val="both"/>
      <w:outlineLvl w:val="2"/>
    </w:pPr>
    <w:rPr>
      <w:rFonts w:ascii="Arial" w:hAnsi="Arial" w:cs="Arial"/>
      <w:b/>
      <w:bCs/>
      <w:spacing w:val="-2"/>
      <w:sz w:val="20"/>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denotaalfinal">
    <w:name w:val="Texto de nota al final"/>
    <w:basedOn w:val="Normal"/>
    <w:rsid w:val="00942004"/>
  </w:style>
  <w:style w:type="character" w:styleId="Refdenotaalfinal">
    <w:name w:val="endnote reference"/>
    <w:basedOn w:val="Fuentedeprrafopredeter"/>
    <w:semiHidden/>
    <w:rsid w:val="00942004"/>
    <w:rPr>
      <w:vertAlign w:val="superscript"/>
    </w:rPr>
  </w:style>
  <w:style w:type="paragraph" w:customStyle="1" w:styleId="Textodenotaalpie">
    <w:name w:val="Texto de nota al pie"/>
    <w:basedOn w:val="Normal"/>
    <w:rsid w:val="00942004"/>
  </w:style>
  <w:style w:type="character" w:styleId="Refdenotaalpie">
    <w:name w:val="footnote reference"/>
    <w:basedOn w:val="Fuentedeprrafopredeter"/>
    <w:semiHidden/>
    <w:rsid w:val="00942004"/>
    <w:rPr>
      <w:vertAlign w:val="superscript"/>
    </w:rPr>
  </w:style>
  <w:style w:type="paragraph" w:customStyle="1" w:styleId="Tdc1">
    <w:name w:val="Tdc 1"/>
    <w:basedOn w:val="Normal"/>
    <w:rsid w:val="00942004"/>
    <w:pPr>
      <w:tabs>
        <w:tab w:val="right" w:leader="dot" w:pos="9360"/>
      </w:tabs>
      <w:suppressAutoHyphens/>
      <w:spacing w:before="480"/>
      <w:ind w:left="720" w:right="720" w:hanging="720"/>
    </w:pPr>
    <w:rPr>
      <w:lang w:val="en-US"/>
    </w:rPr>
  </w:style>
  <w:style w:type="paragraph" w:customStyle="1" w:styleId="Tdc2">
    <w:name w:val="Tdc 2"/>
    <w:basedOn w:val="Normal"/>
    <w:rsid w:val="00942004"/>
    <w:pPr>
      <w:tabs>
        <w:tab w:val="right" w:leader="dot" w:pos="9360"/>
      </w:tabs>
      <w:suppressAutoHyphens/>
      <w:ind w:left="1440" w:right="720" w:hanging="720"/>
    </w:pPr>
    <w:rPr>
      <w:lang w:val="en-US"/>
    </w:rPr>
  </w:style>
  <w:style w:type="paragraph" w:customStyle="1" w:styleId="Tdc3">
    <w:name w:val="Tdc 3"/>
    <w:basedOn w:val="Normal"/>
    <w:rsid w:val="00942004"/>
    <w:pPr>
      <w:tabs>
        <w:tab w:val="right" w:leader="dot" w:pos="9360"/>
      </w:tabs>
      <w:suppressAutoHyphens/>
      <w:ind w:left="2160" w:right="720" w:hanging="720"/>
    </w:pPr>
    <w:rPr>
      <w:lang w:val="en-US"/>
    </w:rPr>
  </w:style>
  <w:style w:type="paragraph" w:customStyle="1" w:styleId="Tdc4">
    <w:name w:val="Tdc 4"/>
    <w:basedOn w:val="Normal"/>
    <w:rsid w:val="00942004"/>
    <w:pPr>
      <w:tabs>
        <w:tab w:val="right" w:leader="dot" w:pos="9360"/>
      </w:tabs>
      <w:suppressAutoHyphens/>
      <w:ind w:left="2880" w:right="720" w:hanging="720"/>
    </w:pPr>
    <w:rPr>
      <w:lang w:val="en-US"/>
    </w:rPr>
  </w:style>
  <w:style w:type="paragraph" w:customStyle="1" w:styleId="Tdc5">
    <w:name w:val="Tdc 5"/>
    <w:basedOn w:val="Normal"/>
    <w:rsid w:val="00942004"/>
    <w:pPr>
      <w:tabs>
        <w:tab w:val="right" w:leader="dot" w:pos="9360"/>
      </w:tabs>
      <w:suppressAutoHyphens/>
      <w:ind w:left="3600" w:right="720" w:hanging="720"/>
    </w:pPr>
    <w:rPr>
      <w:lang w:val="en-US"/>
    </w:rPr>
  </w:style>
  <w:style w:type="paragraph" w:customStyle="1" w:styleId="Tdc6">
    <w:name w:val="Tdc 6"/>
    <w:basedOn w:val="Normal"/>
    <w:rsid w:val="00942004"/>
    <w:pPr>
      <w:tabs>
        <w:tab w:val="right" w:pos="9360"/>
      </w:tabs>
      <w:suppressAutoHyphens/>
      <w:ind w:left="720" w:hanging="720"/>
    </w:pPr>
    <w:rPr>
      <w:lang w:val="en-US"/>
    </w:rPr>
  </w:style>
  <w:style w:type="paragraph" w:customStyle="1" w:styleId="Tdc7">
    <w:name w:val="Tdc 7"/>
    <w:basedOn w:val="Normal"/>
    <w:rsid w:val="00942004"/>
    <w:pPr>
      <w:suppressAutoHyphens/>
      <w:ind w:left="720" w:hanging="720"/>
    </w:pPr>
    <w:rPr>
      <w:lang w:val="en-US"/>
    </w:rPr>
  </w:style>
  <w:style w:type="paragraph" w:customStyle="1" w:styleId="Tdc8">
    <w:name w:val="Tdc 8"/>
    <w:basedOn w:val="Normal"/>
    <w:rsid w:val="00942004"/>
    <w:pPr>
      <w:tabs>
        <w:tab w:val="right" w:pos="9360"/>
      </w:tabs>
      <w:suppressAutoHyphens/>
      <w:ind w:left="720" w:hanging="720"/>
    </w:pPr>
    <w:rPr>
      <w:lang w:val="en-US"/>
    </w:rPr>
  </w:style>
  <w:style w:type="paragraph" w:customStyle="1" w:styleId="Tdc9">
    <w:name w:val="Tdc 9"/>
    <w:basedOn w:val="Normal"/>
    <w:rsid w:val="00942004"/>
    <w:pPr>
      <w:tabs>
        <w:tab w:val="right" w:leader="dot" w:pos="9360"/>
      </w:tabs>
      <w:suppressAutoHyphens/>
      <w:ind w:left="720" w:hanging="720"/>
    </w:pPr>
    <w:rPr>
      <w:lang w:val="en-US"/>
    </w:rPr>
  </w:style>
  <w:style w:type="paragraph" w:styleId="ndice1">
    <w:name w:val="index 1"/>
    <w:basedOn w:val="Normal"/>
    <w:next w:val="Normal"/>
    <w:autoRedefine/>
    <w:semiHidden/>
    <w:rsid w:val="00942004"/>
    <w:pPr>
      <w:tabs>
        <w:tab w:val="right" w:leader="dot" w:pos="9360"/>
      </w:tabs>
      <w:suppressAutoHyphens/>
      <w:ind w:left="1440" w:right="720" w:hanging="1440"/>
    </w:pPr>
    <w:rPr>
      <w:lang w:val="en-US"/>
    </w:rPr>
  </w:style>
  <w:style w:type="paragraph" w:styleId="ndice2">
    <w:name w:val="index 2"/>
    <w:basedOn w:val="Normal"/>
    <w:next w:val="Normal"/>
    <w:autoRedefine/>
    <w:semiHidden/>
    <w:rsid w:val="00942004"/>
    <w:pPr>
      <w:tabs>
        <w:tab w:val="right" w:leader="dot" w:pos="9360"/>
      </w:tabs>
      <w:suppressAutoHyphens/>
      <w:ind w:left="1440" w:right="720" w:hanging="720"/>
    </w:pPr>
    <w:rPr>
      <w:lang w:val="en-US"/>
    </w:rPr>
  </w:style>
  <w:style w:type="paragraph" w:customStyle="1" w:styleId="Encabezadodetda">
    <w:name w:val="Encabezado de tda"/>
    <w:basedOn w:val="Normal"/>
    <w:rsid w:val="00942004"/>
    <w:pPr>
      <w:tabs>
        <w:tab w:val="right" w:pos="9360"/>
      </w:tabs>
      <w:suppressAutoHyphens/>
    </w:pPr>
    <w:rPr>
      <w:lang w:val="en-US"/>
    </w:rPr>
  </w:style>
  <w:style w:type="paragraph" w:styleId="Ttulo">
    <w:name w:val="Title"/>
    <w:basedOn w:val="Normal"/>
    <w:qFormat/>
    <w:rsid w:val="00942004"/>
  </w:style>
  <w:style w:type="character" w:customStyle="1" w:styleId="EquationCaption">
    <w:name w:val="_Equation Caption"/>
    <w:rsid w:val="00942004"/>
  </w:style>
  <w:style w:type="paragraph" w:styleId="Epgrafe">
    <w:name w:val="caption"/>
    <w:basedOn w:val="Normal"/>
    <w:next w:val="Normal"/>
    <w:qFormat/>
    <w:rsid w:val="00942004"/>
    <w:pPr>
      <w:framePr w:w="8188" w:h="1179" w:hSpace="240" w:vSpace="240" w:wrap="auto" w:vAnchor="text" w:hAnchor="margin" w:x="241" w:y="807"/>
      <w:pBdr>
        <w:top w:val="single" w:sz="18" w:space="12" w:color="auto"/>
        <w:left w:val="single" w:sz="6" w:space="10" w:color="FFFFFF"/>
        <w:bottom w:val="single" w:sz="18" w:space="12" w:color="auto"/>
        <w:right w:val="single" w:sz="6" w:space="10" w:color="FFFFFF"/>
      </w:pBdr>
      <w:shd w:val="pct10" w:color="auto" w:fill="auto"/>
      <w:tabs>
        <w:tab w:val="right" w:pos="8187"/>
      </w:tabs>
      <w:suppressAutoHyphens/>
      <w:jc w:val="right"/>
    </w:pPr>
    <w:rPr>
      <w:rFonts w:ascii="Arial" w:hAnsi="Arial" w:cs="Arial"/>
      <w:b/>
      <w:bCs/>
      <w:spacing w:val="-6"/>
      <w:sz w:val="40"/>
      <w:szCs w:val="40"/>
      <w:lang w:val="en-US"/>
    </w:rPr>
  </w:style>
  <w:style w:type="character" w:styleId="Nmerodepgina">
    <w:name w:val="page number"/>
    <w:basedOn w:val="Fuentedeprrafopredeter"/>
    <w:rsid w:val="00942004"/>
  </w:style>
  <w:style w:type="paragraph" w:styleId="Textoindependiente">
    <w:name w:val="Body Text"/>
    <w:basedOn w:val="Normal"/>
    <w:rsid w:val="00942004"/>
    <w:pPr>
      <w:tabs>
        <w:tab w:val="left" w:pos="-720"/>
      </w:tabs>
      <w:suppressAutoHyphens/>
      <w:jc w:val="both"/>
    </w:pPr>
    <w:rPr>
      <w:rFonts w:ascii="Arial" w:hAnsi="Arial" w:cs="Arial"/>
      <w:spacing w:val="-2"/>
      <w:sz w:val="22"/>
      <w:szCs w:val="22"/>
      <w:u w:val="single"/>
      <w:lang w:val="es-EC"/>
    </w:rPr>
  </w:style>
  <w:style w:type="paragraph" w:styleId="Textoindependiente2">
    <w:name w:val="Body Text 2"/>
    <w:basedOn w:val="Normal"/>
    <w:rsid w:val="00942004"/>
    <w:pPr>
      <w:tabs>
        <w:tab w:val="left" w:pos="-720"/>
      </w:tabs>
      <w:suppressAutoHyphens/>
      <w:jc w:val="both"/>
    </w:pPr>
    <w:rPr>
      <w:rFonts w:ascii="Arial" w:hAnsi="Arial" w:cs="Arial"/>
      <w:i/>
      <w:iCs/>
      <w:spacing w:val="-2"/>
      <w:sz w:val="22"/>
      <w:szCs w:val="22"/>
      <w:lang w:val="es-EC"/>
    </w:rPr>
  </w:style>
  <w:style w:type="paragraph" w:styleId="Textoindependiente3">
    <w:name w:val="Body Text 3"/>
    <w:basedOn w:val="Normal"/>
    <w:rsid w:val="00942004"/>
    <w:pPr>
      <w:tabs>
        <w:tab w:val="left" w:pos="-720"/>
      </w:tabs>
      <w:suppressAutoHyphens/>
      <w:jc w:val="both"/>
    </w:pPr>
    <w:rPr>
      <w:rFonts w:ascii="Arial" w:hAnsi="Arial" w:cs="Arial"/>
      <w:spacing w:val="-2"/>
      <w:sz w:val="22"/>
      <w:szCs w:val="22"/>
      <w:lang w:val="es-EC"/>
    </w:rPr>
  </w:style>
  <w:style w:type="paragraph" w:styleId="Piedepgina">
    <w:name w:val="footer"/>
    <w:basedOn w:val="Normal"/>
    <w:rsid w:val="00942004"/>
    <w:pPr>
      <w:tabs>
        <w:tab w:val="center" w:pos="4252"/>
        <w:tab w:val="right" w:pos="8504"/>
      </w:tabs>
    </w:pPr>
  </w:style>
  <w:style w:type="character" w:styleId="Hipervnculo">
    <w:name w:val="Hyperlink"/>
    <w:basedOn w:val="Fuentedeprrafopredeter"/>
    <w:rsid w:val="00944852"/>
    <w:rPr>
      <w:color w:val="0000FF"/>
      <w:u w:val="single"/>
    </w:rPr>
  </w:style>
  <w:style w:type="paragraph" w:styleId="Sangradetextonormal">
    <w:name w:val="Body Text Indent"/>
    <w:basedOn w:val="Normal"/>
    <w:link w:val="SangradetextonormalCar"/>
    <w:rsid w:val="00127E84"/>
    <w:pPr>
      <w:spacing w:after="120"/>
      <w:ind w:left="283"/>
    </w:pPr>
  </w:style>
  <w:style w:type="character" w:customStyle="1" w:styleId="SangradetextonormalCar">
    <w:name w:val="Sangría de texto normal Car"/>
    <w:basedOn w:val="Fuentedeprrafopredeter"/>
    <w:link w:val="Sangradetextonormal"/>
    <w:rsid w:val="00127E84"/>
    <w:rPr>
      <w:rFonts w:ascii="Courier New" w:hAnsi="Courier New" w:cs="Courier New"/>
      <w:sz w:val="24"/>
      <w:szCs w:val="24"/>
      <w:lang w:eastAsia="es-EC"/>
    </w:rPr>
  </w:style>
  <w:style w:type="paragraph" w:styleId="Textonotaalfinal">
    <w:name w:val="endnote text"/>
    <w:basedOn w:val="Normal"/>
    <w:link w:val="TextonotaalfinalCar"/>
    <w:rsid w:val="00127E84"/>
    <w:pPr>
      <w:widowControl/>
      <w:overflowPunct/>
      <w:autoSpaceDE/>
      <w:autoSpaceDN/>
      <w:adjustRightInd/>
      <w:textAlignment w:val="auto"/>
    </w:pPr>
    <w:rPr>
      <w:rFonts w:ascii="Times New Roman" w:hAnsi="Times New Roman" w:cs="Times New Roman"/>
      <w:sz w:val="20"/>
      <w:szCs w:val="20"/>
      <w:lang w:val="es-EC" w:eastAsia="es-ES"/>
    </w:rPr>
  </w:style>
  <w:style w:type="character" w:customStyle="1" w:styleId="TextonotaalfinalCar">
    <w:name w:val="Texto nota al final Car"/>
    <w:basedOn w:val="Fuentedeprrafopredeter"/>
    <w:link w:val="Textonotaalfinal"/>
    <w:rsid w:val="00127E84"/>
    <w:rPr>
      <w:lang w:val="es-EC"/>
    </w:rPr>
  </w:style>
  <w:style w:type="paragraph" w:styleId="Prrafodelista">
    <w:name w:val="List Paragraph"/>
    <w:basedOn w:val="Normal"/>
    <w:uiPriority w:val="34"/>
    <w:qFormat/>
    <w:rsid w:val="005A41CA"/>
    <w:pPr>
      <w:ind w:left="720"/>
      <w:contextualSpacing/>
    </w:pPr>
  </w:style>
</w:styles>
</file>

<file path=word/webSettings.xml><?xml version="1.0" encoding="utf-8"?>
<w:webSettings xmlns:r="http://schemas.openxmlformats.org/officeDocument/2006/relationships" xmlns:w="http://schemas.openxmlformats.org/wordprocessingml/2006/main">
  <w:divs>
    <w:div w:id="678115586">
      <w:bodyDiv w:val="1"/>
      <w:marLeft w:val="0"/>
      <w:marRight w:val="0"/>
      <w:marTop w:val="0"/>
      <w:marBottom w:val="0"/>
      <w:divBdr>
        <w:top w:val="none" w:sz="0" w:space="0" w:color="auto"/>
        <w:left w:val="none" w:sz="0" w:space="0" w:color="auto"/>
        <w:bottom w:val="none" w:sz="0" w:space="0" w:color="auto"/>
        <w:right w:val="none" w:sz="0" w:space="0" w:color="auto"/>
      </w:divBdr>
    </w:div>
    <w:div w:id="972566672">
      <w:bodyDiv w:val="1"/>
      <w:marLeft w:val="0"/>
      <w:marRight w:val="0"/>
      <w:marTop w:val="0"/>
      <w:marBottom w:val="0"/>
      <w:divBdr>
        <w:top w:val="none" w:sz="0" w:space="0" w:color="auto"/>
        <w:left w:val="none" w:sz="0" w:space="0" w:color="auto"/>
        <w:bottom w:val="none" w:sz="0" w:space="0" w:color="auto"/>
        <w:right w:val="none" w:sz="0" w:space="0" w:color="auto"/>
      </w:divBdr>
    </w:div>
    <w:div w:id="1342120679">
      <w:bodyDiv w:val="1"/>
      <w:marLeft w:val="0"/>
      <w:marRight w:val="0"/>
      <w:marTop w:val="0"/>
      <w:marBottom w:val="0"/>
      <w:divBdr>
        <w:top w:val="none" w:sz="0" w:space="0" w:color="auto"/>
        <w:left w:val="none" w:sz="0" w:space="0" w:color="auto"/>
        <w:bottom w:val="none" w:sz="0" w:space="0" w:color="auto"/>
        <w:right w:val="none" w:sz="0" w:space="0" w:color="auto"/>
      </w:divBdr>
    </w:div>
    <w:div w:id="1537814263">
      <w:bodyDiv w:val="1"/>
      <w:marLeft w:val="0"/>
      <w:marRight w:val="0"/>
      <w:marTop w:val="0"/>
      <w:marBottom w:val="0"/>
      <w:divBdr>
        <w:top w:val="none" w:sz="0" w:space="0" w:color="auto"/>
        <w:left w:val="none" w:sz="0" w:space="0" w:color="auto"/>
        <w:bottom w:val="none" w:sz="0" w:space="0" w:color="auto"/>
        <w:right w:val="none" w:sz="0" w:space="0" w:color="auto"/>
      </w:divBdr>
    </w:div>
    <w:div w:id="1974870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publica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compraspublicas.gov.ec" TargetMode="External"/><Relationship Id="rId4" Type="http://schemas.openxmlformats.org/officeDocument/2006/relationships/settings" Target="settings.xml"/><Relationship Id="rId9" Type="http://schemas.openxmlformats.org/officeDocument/2006/relationships/hyperlink" Target="mailto:dpcueva@municipiodeloja.gov.ec"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5850E-0A3C-44C9-B28A-D6B12B1B5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45</Pages>
  <Words>14773</Words>
  <Characters>81253</Characters>
  <Application>Microsoft Office Word</Application>
  <DocSecurity>0</DocSecurity>
  <Lines>677</Lines>
  <Paragraphs>191</Paragraphs>
  <ScaleCrop>false</ScaleCrop>
  <HeadingPairs>
    <vt:vector size="2" baseType="variant">
      <vt:variant>
        <vt:lpstr>Título</vt:lpstr>
      </vt:variant>
      <vt:variant>
        <vt:i4>1</vt:i4>
      </vt:variant>
    </vt:vector>
  </HeadingPairs>
  <TitlesOfParts>
    <vt:vector size="1" baseType="lpstr">
      <vt:lpstr>_PRIMERA PARTE</vt:lpstr>
    </vt:vector>
  </TitlesOfParts>
  <Company>CGE</Company>
  <LinksUpToDate>false</LinksUpToDate>
  <CharactersWithSpaces>95835</CharactersWithSpaces>
  <SharedDoc>false</SharedDoc>
  <HLinks>
    <vt:vector size="6" baseType="variant">
      <vt:variant>
        <vt:i4>7733304</vt:i4>
      </vt:variant>
      <vt:variant>
        <vt:i4>0</vt:i4>
      </vt:variant>
      <vt:variant>
        <vt:i4>0</vt:i4>
      </vt:variant>
      <vt:variant>
        <vt:i4>5</vt:i4>
      </vt:variant>
      <vt:variant>
        <vt:lpwstr>http://www.compraspublicas.gov.ec/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_PRIMERA PARTE</dc:title>
  <dc:subject/>
  <dc:creator>xxxxx</dc:creator>
  <cp:keywords/>
  <dc:description/>
  <cp:lastModifiedBy>xx</cp:lastModifiedBy>
  <cp:revision>19</cp:revision>
  <cp:lastPrinted>2008-11-19T16:54:00Z</cp:lastPrinted>
  <dcterms:created xsi:type="dcterms:W3CDTF">2008-11-17T20:48:00Z</dcterms:created>
  <dcterms:modified xsi:type="dcterms:W3CDTF">2008-11-28T17:16:00Z</dcterms:modified>
</cp:coreProperties>
</file>